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92" w:rsidRPr="00B3534F" w:rsidRDefault="003A399C">
      <w:pPr>
        <w:widowControl/>
        <w:spacing w:line="520" w:lineRule="exact"/>
        <w:jc w:val="center"/>
        <w:rPr>
          <w:rFonts w:ascii="方正小标宋简体" w:eastAsia="方正小标宋简体" w:hAnsi="宋体" w:cs="宋体"/>
          <w:b/>
          <w:color w:val="484747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color w:val="484747"/>
          <w:kern w:val="0"/>
          <w:sz w:val="44"/>
          <w:szCs w:val="44"/>
        </w:rPr>
        <w:t>廊坊市</w:t>
      </w:r>
      <w:r w:rsidR="00E70D6B" w:rsidRPr="00B3534F">
        <w:rPr>
          <w:rFonts w:ascii="方正小标宋简体" w:eastAsia="方正小标宋简体" w:hAnsi="宋体" w:cs="宋体" w:hint="eastAsia"/>
          <w:b/>
          <w:color w:val="484747"/>
          <w:kern w:val="0"/>
          <w:sz w:val="44"/>
          <w:szCs w:val="44"/>
        </w:rPr>
        <w:t>大厂</w:t>
      </w:r>
      <w:r w:rsidR="00422692" w:rsidRPr="00B3534F">
        <w:rPr>
          <w:rFonts w:ascii="方正小标宋简体" w:eastAsia="方正小标宋简体" w:hAnsi="宋体" w:cs="宋体" w:hint="eastAsia"/>
          <w:b/>
          <w:color w:val="484747"/>
          <w:kern w:val="0"/>
          <w:sz w:val="44"/>
          <w:szCs w:val="44"/>
        </w:rPr>
        <w:t>回族自治</w:t>
      </w:r>
      <w:r w:rsidR="00E70D6B" w:rsidRPr="00B3534F">
        <w:rPr>
          <w:rFonts w:ascii="方正小标宋简体" w:eastAsia="方正小标宋简体" w:hAnsi="宋体" w:cs="宋体" w:hint="eastAsia"/>
          <w:b/>
          <w:color w:val="484747"/>
          <w:kern w:val="0"/>
          <w:sz w:val="44"/>
          <w:szCs w:val="44"/>
        </w:rPr>
        <w:t>县</w:t>
      </w:r>
      <w:r w:rsidR="00562CCF" w:rsidRPr="00B3534F">
        <w:rPr>
          <w:rFonts w:ascii="方正小标宋简体" w:eastAsia="方正小标宋简体" w:hAnsi="宋体" w:cs="宋体" w:hint="eastAsia"/>
          <w:b/>
          <w:color w:val="484747"/>
          <w:kern w:val="0"/>
          <w:sz w:val="44"/>
          <w:szCs w:val="44"/>
        </w:rPr>
        <w:t>财政局</w:t>
      </w:r>
    </w:p>
    <w:p w:rsidR="00984541" w:rsidRPr="00B3534F" w:rsidRDefault="00422692">
      <w:pPr>
        <w:widowControl/>
        <w:spacing w:line="520" w:lineRule="exact"/>
        <w:jc w:val="center"/>
        <w:rPr>
          <w:rFonts w:ascii="方正小标宋简体" w:eastAsia="方正小标宋简体" w:hAnsi="宋体" w:cs="宋体"/>
          <w:b/>
          <w:color w:val="484747"/>
          <w:kern w:val="0"/>
          <w:sz w:val="44"/>
          <w:szCs w:val="44"/>
        </w:rPr>
      </w:pPr>
      <w:r w:rsidRPr="00B3534F">
        <w:rPr>
          <w:rFonts w:ascii="方正小标宋简体" w:eastAsia="方正小标宋简体" w:hAnsi="宋体" w:cs="宋体" w:hint="eastAsia"/>
          <w:b/>
          <w:color w:val="484747"/>
          <w:kern w:val="0"/>
          <w:sz w:val="44"/>
          <w:szCs w:val="44"/>
        </w:rPr>
        <w:t>2016年</w:t>
      </w:r>
      <w:r w:rsidR="00562CCF" w:rsidRPr="00B3534F">
        <w:rPr>
          <w:rFonts w:ascii="方正小标宋简体" w:eastAsia="方正小标宋简体" w:hAnsi="宋体" w:cs="宋体" w:hint="eastAsia"/>
          <w:b/>
          <w:color w:val="484747"/>
          <w:kern w:val="0"/>
          <w:sz w:val="44"/>
          <w:szCs w:val="44"/>
        </w:rPr>
        <w:t>部门决算信息公开情况说明</w:t>
      </w:r>
    </w:p>
    <w:p w:rsidR="00422692" w:rsidRPr="00B3534F" w:rsidRDefault="00422692">
      <w:pPr>
        <w:widowControl/>
        <w:spacing w:line="520" w:lineRule="exact"/>
        <w:jc w:val="center"/>
        <w:rPr>
          <w:b/>
          <w:sz w:val="44"/>
          <w:szCs w:val="44"/>
        </w:rPr>
      </w:pPr>
    </w:p>
    <w:p w:rsidR="00984541" w:rsidRPr="00DD4399" w:rsidRDefault="00562CCF" w:rsidP="00DD4399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DD4399">
        <w:rPr>
          <w:rFonts w:ascii="仿宋" w:eastAsia="仿宋" w:hAnsi="仿宋" w:cs="仿宋_GB2312"/>
          <w:color w:val="484747"/>
          <w:kern w:val="0"/>
          <w:sz w:val="32"/>
          <w:szCs w:val="32"/>
        </w:rPr>
        <w:t>按照《预算法》、《河北省财政厅关于印发&lt;河北省预决算公开操作规程实施细则&gt;的通知》等规定，现将2016年部门决算公开如下：</w:t>
      </w:r>
    </w:p>
    <w:p w:rsidR="00E70D6B" w:rsidRPr="00985587" w:rsidRDefault="00E70D6B" w:rsidP="00985587">
      <w:pPr>
        <w:widowControl/>
        <w:ind w:firstLineChars="200" w:firstLine="640"/>
        <w:rPr>
          <w:rFonts w:ascii="黑体" w:eastAsia="黑体" w:hAnsi="黑体" w:cs="仿宋_GB2312"/>
          <w:color w:val="484747"/>
          <w:kern w:val="0"/>
          <w:sz w:val="32"/>
          <w:szCs w:val="32"/>
        </w:rPr>
      </w:pPr>
      <w:r w:rsidRPr="00985587">
        <w:rPr>
          <w:rFonts w:ascii="黑体" w:eastAsia="黑体" w:hAnsi="黑体" w:cs="仿宋_GB2312" w:hint="eastAsia"/>
          <w:color w:val="484747"/>
          <w:kern w:val="0"/>
          <w:sz w:val="32"/>
          <w:szCs w:val="32"/>
        </w:rPr>
        <w:t>一、部门职责及机构设置情况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（一）贯彻执行国家和省市财税方针、政策及法律法规，根据全县国民经济和社会发展规划，拟订全县财政发展战略和中长期规划；提出运用财税政策实施宏观调控和综合平衡社会财力建议；改革、完善财政管理体制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（二）负责提出全县财政、预算、财务、会计等政策性文件立项的建议；根据县政府委托会同有关部门起草有关地方规范性文件草案，制定有关制度并监督实施。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（三）承担财政预算管理的责任。负责编制全县和县本级年度财政预算草案并组织执行，编制全县和县本级年度财政决算；受县政府委托，向县人民代表大会常务委员会报告全县和县本级预算及其执行情况，向县人大常委会报告决算；组织制定经费开支标准、定额，负责审批</w:t>
      </w: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lastRenderedPageBreak/>
        <w:t>批复（单位）的年度预决算。管理县级各项财政收入，管理县级预算外资金和财政专户；管理有关政府基金和行政事业性收费工作。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（四）承担财政体制管理的责任。负责</w:t>
      </w:r>
      <w:proofErr w:type="gramStart"/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拟订县</w:t>
      </w:r>
      <w:proofErr w:type="gramEnd"/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与镇（园区）之间财政管理体制，完善地方转移支付制度。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（五）承担财政国库管理的责任。组织制定地方国库管理制度、国库集中收付制度并组织实施，按规定开展国库现金管理；负责制定政府采购制度并监督管理。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（六）负责政府非税收入和政府性基金管理；按规定管理行政事业性收费；管理财政票据；按规定管理彩票资金并拟订地方彩票资金管理制度。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（七）贯彻执行国家和省、市税收法律、法规及有关政策，负责组织起草管理权限内地方性税收政策草案、实施细则和税收政策调整方案；研究提出中央、省授权税目税率调整、减免和地方税收政策等重大事项的建议；对地方承担出口退税事务实施监管，监督检查税收政策的执行情况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lastRenderedPageBreak/>
        <w:t>（八）负责制定行政事业单位国有资产管理制度并组织实施，以及行政事业单位的国有资产监督管理；制定需要全县统一规定的资产配备标准及规定；承担县直机关事业单位公务车辆编制管理职责。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（九）负责审核和汇总编制全县国有资本经营预决算草案，拟订国有资本经营预算的制度和办法，收取县级企业国有资本收益；制定并组织实施企业财务制度；按规定管理县属地方金融类企业国有资产，参与拟订企业国有资产管理相关制度，按规定管理资产评估工作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（十）负责办理和监督县级财政的经济社会发展支出、政府性投资项目的财政拨款；参与</w:t>
      </w:r>
      <w:proofErr w:type="gramStart"/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拟订县</w:t>
      </w:r>
      <w:proofErr w:type="gramEnd"/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建设投资的有关政策，制定基本建设财务制度；负责有关政策性补贴和专项储备资金财政管理。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（十一）会同有关部门管理县级财政社会保障和就业及医疗卫生支出，会同有关部门拟订社会保障资金（基金）的财务管理制度；编制县级社会保障预决算草案。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（十二）负责管理县政府的国内外债权、债务。执行国家外债管理的政策，拟订具体实施办法。承担外国政府贷款、国际金融组织贷款的管理；负责财政预算内行政机构、事业单位和</w:t>
      </w: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lastRenderedPageBreak/>
        <w:t>社会团体的非贸易外汇管理；受县政府委托会同有关部门处理涉及财政、债务等方面的涉外事务。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（十三）负责管理全县会计工作，监督和规范会计行为，组织实施国家统一的会计制度。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（十四）监督检查财税法规、政策的执行情况和财政资金使用管理情况，反映财政收支管理中的问题，提出加强财政管理的政策建议。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（十五）负责制定财政支出绩效评价制度、办法和操作规程，统一组织和分级实施绩效评价工作，指导、监督主管部门和单位的绩效评价工作。</w:t>
      </w:r>
    </w:p>
    <w:p w:rsidR="00E70D6B" w:rsidRPr="00FE2E91" w:rsidRDefault="00E70D6B" w:rsidP="00504E42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（十六）承办</w:t>
      </w:r>
      <w:r w:rsidR="00305783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县委、</w:t>
      </w: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县政府交办的其他事项。</w:t>
      </w:r>
    </w:p>
    <w:p w:rsidR="00E70D6B" w:rsidRPr="0034284E" w:rsidRDefault="00E70D6B" w:rsidP="0034284E">
      <w:pPr>
        <w:widowControl/>
        <w:ind w:firstLineChars="200" w:firstLine="643"/>
        <w:rPr>
          <w:rFonts w:ascii="仿宋" w:eastAsia="仿宋" w:hAnsi="仿宋" w:cs="仿宋_GB2312"/>
          <w:b/>
          <w:color w:val="484747"/>
          <w:kern w:val="0"/>
          <w:sz w:val="32"/>
          <w:szCs w:val="32"/>
        </w:rPr>
      </w:pPr>
      <w:r w:rsidRPr="0034284E">
        <w:rPr>
          <w:rFonts w:ascii="仿宋" w:eastAsia="仿宋" w:hAnsi="仿宋" w:cs="仿宋_GB2312"/>
          <w:b/>
          <w:color w:val="484747"/>
          <w:kern w:val="0"/>
          <w:sz w:val="32"/>
          <w:szCs w:val="32"/>
        </w:rPr>
        <w:t>部门</w:t>
      </w:r>
      <w:r w:rsidRPr="0034284E">
        <w:rPr>
          <w:rFonts w:ascii="仿宋" w:eastAsia="仿宋" w:hAnsi="仿宋" w:cs="仿宋_GB2312" w:hint="eastAsia"/>
          <w:b/>
          <w:color w:val="484747"/>
          <w:kern w:val="0"/>
          <w:sz w:val="32"/>
          <w:szCs w:val="32"/>
        </w:rPr>
        <w:t>机构设置情况</w:t>
      </w:r>
    </w:p>
    <w:tbl>
      <w:tblPr>
        <w:tblW w:w="9650" w:type="dxa"/>
        <w:jc w:val="center"/>
        <w:tblInd w:w="-6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395"/>
        <w:gridCol w:w="1122"/>
        <w:gridCol w:w="1262"/>
        <w:gridCol w:w="2871"/>
      </w:tblGrid>
      <w:tr w:rsidR="00E70D6B" w:rsidRPr="00FE2E91" w:rsidTr="00422692">
        <w:trPr>
          <w:trHeight w:val="624"/>
          <w:tblHeader/>
          <w:jc w:val="center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FE2E91">
              <w:rPr>
                <w:rFonts w:ascii="仿宋" w:eastAsia="仿宋" w:hAnsi="仿宋" w:cs="Times New Roman"/>
                <w:szCs w:val="21"/>
              </w:rPr>
              <w:t>单位名称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FE2E91">
              <w:rPr>
                <w:rFonts w:ascii="仿宋" w:eastAsia="仿宋" w:hAnsi="仿宋" w:cs="Times New Roman"/>
                <w:szCs w:val="21"/>
              </w:rPr>
              <w:t>单位性质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FE2E91">
              <w:rPr>
                <w:rFonts w:ascii="仿宋" w:eastAsia="仿宋" w:hAnsi="仿宋" w:cs="Times New Roman"/>
                <w:szCs w:val="21"/>
              </w:rPr>
              <w:t>单位规格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FE2E91">
              <w:rPr>
                <w:rFonts w:ascii="仿宋" w:eastAsia="仿宋" w:hAnsi="仿宋" w:cs="Times New Roman"/>
                <w:szCs w:val="21"/>
              </w:rPr>
              <w:t>经费保障形式</w:t>
            </w:r>
          </w:p>
        </w:tc>
      </w:tr>
      <w:tr w:rsidR="00E70D6B" w:rsidRPr="00FE2E91" w:rsidTr="00422692">
        <w:trPr>
          <w:trHeight w:val="624"/>
          <w:tblHeader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70D6B" w:rsidRPr="00FE2E91" w:rsidTr="00422692">
        <w:trPr>
          <w:trHeight w:val="272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FE2E91">
              <w:rPr>
                <w:rFonts w:ascii="仿宋" w:eastAsia="仿宋" w:hAnsi="仿宋" w:cs="Times New Roman" w:hint="eastAsia"/>
                <w:szCs w:val="21"/>
              </w:rPr>
              <w:t>大厂回族自治县财政局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70D6B" w:rsidRPr="00FE2E91" w:rsidRDefault="00E70D6B" w:rsidP="00FE2E91">
            <w:pPr>
              <w:rPr>
                <w:rFonts w:ascii="仿宋" w:eastAsia="仿宋" w:hAnsi="仿宋" w:cs="Times New Roman"/>
                <w:szCs w:val="21"/>
              </w:rPr>
            </w:pPr>
            <w:r w:rsidRPr="00FE2E91">
              <w:rPr>
                <w:rFonts w:ascii="仿宋" w:eastAsia="仿宋" w:hAnsi="仿宋" w:cs="Times New Roman" w:hint="eastAsia"/>
                <w:szCs w:val="21"/>
              </w:rPr>
              <w:t>行政单位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70D6B" w:rsidRPr="00FE2E91" w:rsidRDefault="00E70D6B" w:rsidP="00FE2E91">
            <w:pPr>
              <w:rPr>
                <w:rFonts w:ascii="仿宋" w:eastAsia="仿宋" w:hAnsi="仿宋" w:cs="Times New Roman"/>
                <w:szCs w:val="21"/>
              </w:rPr>
            </w:pPr>
            <w:r w:rsidRPr="00FE2E91">
              <w:rPr>
                <w:rFonts w:ascii="仿宋" w:eastAsia="仿宋" w:hAnsi="仿宋" w:cs="Times New Roman" w:hint="eastAsia"/>
                <w:szCs w:val="21"/>
              </w:rPr>
              <w:t>正科级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FE2E91">
              <w:rPr>
                <w:rFonts w:ascii="仿宋" w:eastAsia="仿宋" w:hAnsi="仿宋" w:cs="Times New Roman" w:hint="eastAsia"/>
                <w:szCs w:val="21"/>
              </w:rPr>
              <w:t>财政拨款</w:t>
            </w:r>
          </w:p>
        </w:tc>
      </w:tr>
      <w:tr w:rsidR="00E70D6B" w:rsidRPr="00FE2E91" w:rsidTr="00422692">
        <w:trPr>
          <w:trHeight w:val="272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70D6B" w:rsidRPr="00FE2E91" w:rsidTr="00422692">
        <w:trPr>
          <w:trHeight w:val="272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E70D6B" w:rsidRPr="00FE2E91" w:rsidRDefault="00E70D6B" w:rsidP="00FE2E91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984541" w:rsidRDefault="0079631E" w:rsidP="00985587">
      <w:pPr>
        <w:widowControl/>
        <w:ind w:firstLineChars="200" w:firstLine="640"/>
        <w:rPr>
          <w:rFonts w:ascii="黑体" w:eastAsia="黑体" w:hAnsi="黑体" w:cs="仿宋_GB2312"/>
          <w:color w:val="484747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484747"/>
          <w:kern w:val="0"/>
          <w:sz w:val="32"/>
          <w:szCs w:val="32"/>
        </w:rPr>
        <w:t>二、部门决算报表</w:t>
      </w:r>
    </w:p>
    <w:p w:rsidR="0079631E" w:rsidRPr="0079631E" w:rsidRDefault="0079631E" w:rsidP="0079631E">
      <w:pPr>
        <w:spacing w:line="584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79631E">
        <w:rPr>
          <w:rFonts w:ascii="楷体" w:eastAsia="楷体" w:hAnsi="楷体" w:hint="eastAsia"/>
          <w:b/>
          <w:sz w:val="32"/>
          <w:szCs w:val="32"/>
        </w:rPr>
        <w:lastRenderedPageBreak/>
        <w:t>（</w:t>
      </w:r>
      <w:r w:rsidRPr="0079631E">
        <w:rPr>
          <w:rFonts w:ascii="楷体" w:eastAsia="楷体" w:hAnsi="楷体" w:cs="Times New Roman"/>
          <w:b/>
          <w:sz w:val="32"/>
          <w:szCs w:val="32"/>
        </w:rPr>
        <w:t>一</w:t>
      </w:r>
      <w:r w:rsidRPr="0079631E">
        <w:rPr>
          <w:rFonts w:ascii="楷体" w:eastAsia="楷体" w:hAnsi="楷体" w:hint="eastAsia"/>
          <w:b/>
          <w:sz w:val="32"/>
          <w:szCs w:val="32"/>
        </w:rPr>
        <w:t>）</w:t>
      </w:r>
      <w:r w:rsidRPr="0079631E">
        <w:rPr>
          <w:rFonts w:ascii="楷体" w:eastAsia="楷体" w:hAnsi="楷体" w:cs="Times New Roman"/>
          <w:b/>
          <w:sz w:val="32"/>
          <w:szCs w:val="32"/>
        </w:rPr>
        <w:t>收入支出决算总表</w:t>
      </w:r>
    </w:p>
    <w:p w:rsidR="0079631E" w:rsidRPr="0079631E" w:rsidRDefault="0079631E" w:rsidP="0079631E">
      <w:pPr>
        <w:spacing w:line="584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79631E">
        <w:rPr>
          <w:rFonts w:ascii="楷体" w:eastAsia="楷体" w:hAnsi="楷体" w:hint="eastAsia"/>
          <w:b/>
          <w:sz w:val="32"/>
          <w:szCs w:val="32"/>
        </w:rPr>
        <w:t>（</w:t>
      </w:r>
      <w:r w:rsidRPr="0079631E">
        <w:rPr>
          <w:rFonts w:ascii="楷体" w:eastAsia="楷体" w:hAnsi="楷体" w:cs="Times New Roman"/>
          <w:b/>
          <w:sz w:val="32"/>
          <w:szCs w:val="32"/>
        </w:rPr>
        <w:t>二</w:t>
      </w:r>
      <w:r w:rsidRPr="0079631E">
        <w:rPr>
          <w:rFonts w:ascii="楷体" w:eastAsia="楷体" w:hAnsi="楷体" w:hint="eastAsia"/>
          <w:b/>
          <w:sz w:val="32"/>
          <w:szCs w:val="32"/>
        </w:rPr>
        <w:t>）</w:t>
      </w:r>
      <w:r w:rsidRPr="0079631E">
        <w:rPr>
          <w:rFonts w:ascii="楷体" w:eastAsia="楷体" w:hAnsi="楷体" w:cs="Times New Roman"/>
          <w:b/>
          <w:sz w:val="32"/>
          <w:szCs w:val="32"/>
        </w:rPr>
        <w:t>收入决算表</w:t>
      </w:r>
    </w:p>
    <w:p w:rsidR="0079631E" w:rsidRPr="0079631E" w:rsidRDefault="0079631E" w:rsidP="0079631E">
      <w:pPr>
        <w:spacing w:line="584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79631E">
        <w:rPr>
          <w:rFonts w:ascii="楷体" w:eastAsia="楷体" w:hAnsi="楷体" w:hint="eastAsia"/>
          <w:b/>
          <w:sz w:val="32"/>
          <w:szCs w:val="32"/>
        </w:rPr>
        <w:t>（</w:t>
      </w:r>
      <w:r w:rsidRPr="0079631E">
        <w:rPr>
          <w:rFonts w:ascii="楷体" w:eastAsia="楷体" w:hAnsi="楷体" w:cs="Times New Roman"/>
          <w:b/>
          <w:sz w:val="32"/>
          <w:szCs w:val="32"/>
        </w:rPr>
        <w:t>三</w:t>
      </w:r>
      <w:r w:rsidRPr="0079631E">
        <w:rPr>
          <w:rFonts w:ascii="楷体" w:eastAsia="楷体" w:hAnsi="楷体" w:hint="eastAsia"/>
          <w:b/>
          <w:sz w:val="32"/>
          <w:szCs w:val="32"/>
        </w:rPr>
        <w:t>）</w:t>
      </w:r>
      <w:r w:rsidRPr="0079631E">
        <w:rPr>
          <w:rFonts w:ascii="楷体" w:eastAsia="楷体" w:hAnsi="楷体" w:cs="Times New Roman"/>
          <w:b/>
          <w:sz w:val="32"/>
          <w:szCs w:val="32"/>
        </w:rPr>
        <w:t>支出决算表</w:t>
      </w:r>
    </w:p>
    <w:p w:rsidR="0079631E" w:rsidRPr="0079631E" w:rsidRDefault="0079631E" w:rsidP="0079631E">
      <w:pPr>
        <w:spacing w:line="584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79631E">
        <w:rPr>
          <w:rFonts w:ascii="楷体" w:eastAsia="楷体" w:hAnsi="楷体" w:hint="eastAsia"/>
          <w:b/>
          <w:sz w:val="32"/>
          <w:szCs w:val="32"/>
        </w:rPr>
        <w:t>（</w:t>
      </w:r>
      <w:r w:rsidRPr="0079631E">
        <w:rPr>
          <w:rFonts w:ascii="楷体" w:eastAsia="楷体" w:hAnsi="楷体" w:cs="Times New Roman"/>
          <w:b/>
          <w:sz w:val="32"/>
          <w:szCs w:val="32"/>
        </w:rPr>
        <w:t>四</w:t>
      </w:r>
      <w:r w:rsidRPr="0079631E">
        <w:rPr>
          <w:rFonts w:ascii="楷体" w:eastAsia="楷体" w:hAnsi="楷体" w:hint="eastAsia"/>
          <w:b/>
          <w:sz w:val="32"/>
          <w:szCs w:val="32"/>
        </w:rPr>
        <w:t>）</w:t>
      </w:r>
      <w:r w:rsidRPr="0079631E">
        <w:rPr>
          <w:rFonts w:ascii="楷体" w:eastAsia="楷体" w:hAnsi="楷体" w:cs="Times New Roman"/>
          <w:b/>
          <w:sz w:val="32"/>
          <w:szCs w:val="32"/>
        </w:rPr>
        <w:t>财政拨款收入支出决算总表</w:t>
      </w:r>
    </w:p>
    <w:p w:rsidR="0079631E" w:rsidRPr="0079631E" w:rsidRDefault="0079631E" w:rsidP="0079631E">
      <w:pPr>
        <w:spacing w:line="584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79631E">
        <w:rPr>
          <w:rFonts w:ascii="楷体" w:eastAsia="楷体" w:hAnsi="楷体" w:hint="eastAsia"/>
          <w:b/>
          <w:sz w:val="32"/>
          <w:szCs w:val="32"/>
        </w:rPr>
        <w:t>（</w:t>
      </w:r>
      <w:r w:rsidRPr="0079631E">
        <w:rPr>
          <w:rFonts w:ascii="楷体" w:eastAsia="楷体" w:hAnsi="楷体" w:cs="Times New Roman"/>
          <w:b/>
          <w:sz w:val="32"/>
          <w:szCs w:val="32"/>
        </w:rPr>
        <w:t>五</w:t>
      </w:r>
      <w:r w:rsidRPr="0079631E">
        <w:rPr>
          <w:rFonts w:ascii="楷体" w:eastAsia="楷体" w:hAnsi="楷体" w:hint="eastAsia"/>
          <w:b/>
          <w:sz w:val="32"/>
          <w:szCs w:val="32"/>
        </w:rPr>
        <w:t>）</w:t>
      </w:r>
      <w:r w:rsidRPr="0079631E">
        <w:rPr>
          <w:rFonts w:ascii="楷体" w:eastAsia="楷体" w:hAnsi="楷体" w:cs="Times New Roman"/>
          <w:b/>
          <w:sz w:val="32"/>
          <w:szCs w:val="32"/>
        </w:rPr>
        <w:t>一般公共预算财政拨款支出决算表</w:t>
      </w:r>
    </w:p>
    <w:p w:rsidR="0079631E" w:rsidRPr="0079631E" w:rsidRDefault="0079631E" w:rsidP="0079631E">
      <w:pPr>
        <w:spacing w:line="584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79631E">
        <w:rPr>
          <w:rFonts w:ascii="楷体" w:eastAsia="楷体" w:hAnsi="楷体" w:hint="eastAsia"/>
          <w:b/>
          <w:sz w:val="32"/>
          <w:szCs w:val="32"/>
        </w:rPr>
        <w:t>（</w:t>
      </w:r>
      <w:r w:rsidRPr="0079631E">
        <w:rPr>
          <w:rFonts w:ascii="楷体" w:eastAsia="楷体" w:hAnsi="楷体" w:cs="Times New Roman"/>
          <w:b/>
          <w:sz w:val="32"/>
          <w:szCs w:val="32"/>
        </w:rPr>
        <w:t>六</w:t>
      </w:r>
      <w:r w:rsidRPr="0079631E">
        <w:rPr>
          <w:rFonts w:ascii="楷体" w:eastAsia="楷体" w:hAnsi="楷体" w:hint="eastAsia"/>
          <w:b/>
          <w:sz w:val="32"/>
          <w:szCs w:val="32"/>
        </w:rPr>
        <w:t>）</w:t>
      </w:r>
      <w:r w:rsidRPr="0079631E">
        <w:rPr>
          <w:rFonts w:ascii="楷体" w:eastAsia="楷体" w:hAnsi="楷体" w:cs="Times New Roman"/>
          <w:b/>
          <w:sz w:val="32"/>
          <w:szCs w:val="32"/>
        </w:rPr>
        <w:t>一般公共预算财政拨款基本支出决算表</w:t>
      </w:r>
    </w:p>
    <w:p w:rsidR="0079631E" w:rsidRPr="0079631E" w:rsidRDefault="0079631E" w:rsidP="0079631E">
      <w:pPr>
        <w:spacing w:line="584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79631E">
        <w:rPr>
          <w:rFonts w:ascii="楷体" w:eastAsia="楷体" w:hAnsi="楷体" w:hint="eastAsia"/>
          <w:b/>
          <w:sz w:val="32"/>
          <w:szCs w:val="32"/>
        </w:rPr>
        <w:t>（</w:t>
      </w:r>
      <w:r w:rsidRPr="0079631E">
        <w:rPr>
          <w:rFonts w:ascii="楷体" w:eastAsia="楷体" w:hAnsi="楷体" w:cs="Times New Roman"/>
          <w:b/>
          <w:sz w:val="32"/>
          <w:szCs w:val="32"/>
        </w:rPr>
        <w:t>七</w:t>
      </w:r>
      <w:r w:rsidRPr="0079631E">
        <w:rPr>
          <w:rFonts w:ascii="楷体" w:eastAsia="楷体" w:hAnsi="楷体" w:hint="eastAsia"/>
          <w:b/>
          <w:sz w:val="32"/>
          <w:szCs w:val="32"/>
        </w:rPr>
        <w:t>）</w:t>
      </w:r>
      <w:r w:rsidRPr="0079631E">
        <w:rPr>
          <w:rFonts w:ascii="楷体" w:eastAsia="楷体" w:hAnsi="楷体" w:cs="Times New Roman"/>
          <w:b/>
          <w:sz w:val="32"/>
          <w:szCs w:val="32"/>
        </w:rPr>
        <w:t>政府性基金预算财政拨款收入支出决算表</w:t>
      </w:r>
    </w:p>
    <w:p w:rsidR="0079631E" w:rsidRPr="0079631E" w:rsidRDefault="0079631E" w:rsidP="0079631E">
      <w:pPr>
        <w:spacing w:line="584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79631E">
        <w:rPr>
          <w:rFonts w:ascii="楷体" w:eastAsia="楷体" w:hAnsi="楷体" w:hint="eastAsia"/>
          <w:b/>
          <w:sz w:val="32"/>
          <w:szCs w:val="30"/>
        </w:rPr>
        <w:t>（</w:t>
      </w:r>
      <w:r w:rsidRPr="0079631E">
        <w:rPr>
          <w:rFonts w:ascii="楷体" w:eastAsia="楷体" w:hAnsi="楷体" w:cs="Times New Roman"/>
          <w:b/>
          <w:sz w:val="32"/>
          <w:szCs w:val="30"/>
        </w:rPr>
        <w:t>八</w:t>
      </w:r>
      <w:r w:rsidRPr="0079631E">
        <w:rPr>
          <w:rFonts w:ascii="楷体" w:eastAsia="楷体" w:hAnsi="楷体" w:hint="eastAsia"/>
          <w:b/>
          <w:sz w:val="32"/>
          <w:szCs w:val="30"/>
        </w:rPr>
        <w:t>）</w:t>
      </w:r>
      <w:r w:rsidRPr="0079631E">
        <w:rPr>
          <w:rFonts w:ascii="楷体" w:eastAsia="楷体" w:hAnsi="楷体" w:cs="Times New Roman"/>
          <w:b/>
          <w:sz w:val="32"/>
          <w:szCs w:val="30"/>
        </w:rPr>
        <w:t>国有资本经营预算财政拨款支出决算表</w:t>
      </w:r>
    </w:p>
    <w:p w:rsidR="0079631E" w:rsidRPr="0079631E" w:rsidRDefault="0079631E" w:rsidP="0079631E">
      <w:pPr>
        <w:spacing w:line="584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79631E">
        <w:rPr>
          <w:rFonts w:ascii="楷体" w:eastAsia="楷体" w:hAnsi="楷体" w:hint="eastAsia"/>
          <w:b/>
          <w:sz w:val="32"/>
          <w:szCs w:val="32"/>
        </w:rPr>
        <w:t>（</w:t>
      </w:r>
      <w:r w:rsidRPr="0079631E">
        <w:rPr>
          <w:rFonts w:ascii="楷体" w:eastAsia="楷体" w:hAnsi="楷体" w:cs="Times New Roman"/>
          <w:b/>
          <w:sz w:val="32"/>
          <w:szCs w:val="32"/>
        </w:rPr>
        <w:t>九</w:t>
      </w:r>
      <w:r w:rsidRPr="0079631E">
        <w:rPr>
          <w:rFonts w:ascii="楷体" w:eastAsia="楷体" w:hAnsi="楷体" w:hint="eastAsia"/>
          <w:b/>
          <w:sz w:val="32"/>
          <w:szCs w:val="32"/>
        </w:rPr>
        <w:t>）</w:t>
      </w:r>
      <w:r w:rsidRPr="0079631E">
        <w:rPr>
          <w:rFonts w:ascii="楷体" w:eastAsia="楷体" w:hAnsi="楷体" w:cs="Times New Roman"/>
          <w:b/>
          <w:sz w:val="32"/>
          <w:szCs w:val="32"/>
        </w:rPr>
        <w:t>“三公”经费及相关信息统计表</w:t>
      </w:r>
    </w:p>
    <w:p w:rsidR="0079631E" w:rsidRPr="0079631E" w:rsidRDefault="0079631E" w:rsidP="0079631E">
      <w:pPr>
        <w:spacing w:line="584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79631E">
        <w:rPr>
          <w:rFonts w:ascii="楷体" w:eastAsia="楷体" w:hAnsi="楷体" w:hint="eastAsia"/>
          <w:b/>
          <w:sz w:val="32"/>
          <w:szCs w:val="32"/>
        </w:rPr>
        <w:t>（</w:t>
      </w:r>
      <w:r w:rsidRPr="0079631E">
        <w:rPr>
          <w:rFonts w:ascii="楷体" w:eastAsia="楷体" w:hAnsi="楷体" w:cs="Times New Roman"/>
          <w:b/>
          <w:sz w:val="32"/>
          <w:szCs w:val="32"/>
        </w:rPr>
        <w:t>十</w:t>
      </w:r>
      <w:r w:rsidRPr="0079631E">
        <w:rPr>
          <w:rFonts w:ascii="楷体" w:eastAsia="楷体" w:hAnsi="楷体" w:hint="eastAsia"/>
          <w:b/>
          <w:sz w:val="32"/>
          <w:szCs w:val="32"/>
        </w:rPr>
        <w:t>）</w:t>
      </w:r>
      <w:r w:rsidRPr="0079631E">
        <w:rPr>
          <w:rFonts w:ascii="楷体" w:eastAsia="楷体" w:hAnsi="楷体" w:cs="Times New Roman"/>
          <w:b/>
          <w:sz w:val="32"/>
          <w:szCs w:val="32"/>
        </w:rPr>
        <w:t>政府采购情况表</w:t>
      </w:r>
    </w:p>
    <w:p w:rsidR="00984541" w:rsidRDefault="00562CCF" w:rsidP="00985587">
      <w:pPr>
        <w:widowControl/>
        <w:ind w:firstLineChars="200" w:firstLine="640"/>
        <w:rPr>
          <w:rFonts w:ascii="黑体" w:eastAsia="黑体" w:hAnsi="黑体" w:cs="仿宋_GB2312"/>
          <w:color w:val="484747"/>
          <w:kern w:val="0"/>
          <w:sz w:val="32"/>
          <w:szCs w:val="32"/>
        </w:rPr>
      </w:pPr>
      <w:r w:rsidRPr="00985587">
        <w:rPr>
          <w:rFonts w:ascii="黑体" w:eastAsia="黑体" w:hAnsi="黑体" w:cs="仿宋_GB2312" w:hint="eastAsia"/>
          <w:color w:val="484747"/>
          <w:kern w:val="0"/>
          <w:sz w:val="32"/>
          <w:szCs w:val="32"/>
        </w:rPr>
        <w:t>三、2016年部门决算情况说明</w:t>
      </w:r>
    </w:p>
    <w:p w:rsidR="00AE5860" w:rsidRPr="00AE5860" w:rsidRDefault="00AE5860" w:rsidP="00985587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AE5860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我部门</w:t>
      </w:r>
      <w:r w:rsidR="00BC1140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全部</w:t>
      </w:r>
      <w:r w:rsidRPr="00AE5860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收支包含在部门决算中。</w:t>
      </w:r>
    </w:p>
    <w:p w:rsidR="00984541" w:rsidRPr="00B3534F" w:rsidRDefault="00422692" w:rsidP="00B3534F">
      <w:pPr>
        <w:widowControl/>
        <w:ind w:firstLineChars="200" w:firstLine="643"/>
        <w:rPr>
          <w:rFonts w:ascii="楷体" w:eastAsia="楷体" w:hAnsi="楷体" w:cs="仿宋_GB2312"/>
          <w:b/>
          <w:color w:val="484747"/>
          <w:kern w:val="0"/>
          <w:sz w:val="32"/>
          <w:szCs w:val="32"/>
        </w:rPr>
      </w:pPr>
      <w:r w:rsidRPr="00B3534F">
        <w:rPr>
          <w:rFonts w:ascii="楷体" w:eastAsia="楷体" w:hAnsi="楷体" w:cs="仿宋_GB2312"/>
          <w:b/>
          <w:color w:val="484747"/>
          <w:kern w:val="0"/>
          <w:sz w:val="32"/>
          <w:szCs w:val="32"/>
        </w:rPr>
        <w:t>（一）</w:t>
      </w:r>
      <w:r w:rsidR="00562CCF" w:rsidRPr="00B3534F">
        <w:rPr>
          <w:rFonts w:ascii="楷体" w:eastAsia="楷体" w:hAnsi="楷体" w:cs="仿宋_GB2312"/>
          <w:b/>
          <w:color w:val="484747"/>
          <w:kern w:val="0"/>
          <w:sz w:val="32"/>
          <w:szCs w:val="32"/>
        </w:rPr>
        <w:t>收入支出</w:t>
      </w:r>
      <w:r w:rsidR="00562CCF" w:rsidRPr="00B3534F"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决算总体情况说明</w:t>
      </w:r>
    </w:p>
    <w:p w:rsidR="00984541" w:rsidRPr="00FE2E91" w:rsidRDefault="00D5487D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lastRenderedPageBreak/>
        <w:t>大厂县</w:t>
      </w:r>
      <w:r w:rsidR="00562CCF"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财政局2016年度决算收入总计</w:t>
      </w: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1571.42</w:t>
      </w:r>
      <w:r w:rsidR="00562CCF"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万元，决算支出总计</w:t>
      </w: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1571.42</w:t>
      </w:r>
      <w:r w:rsidR="00562CCF"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</w:t>
      </w:r>
      <w:r w:rsidR="0076201C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，</w:t>
      </w:r>
      <w:r w:rsidR="00562CCF"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与2015年相比，决算收支总计分别增加</w:t>
      </w:r>
      <w:r w:rsidR="0076201C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27.38</w:t>
      </w:r>
      <w:r w:rsidR="00562CCF"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</w:t>
      </w:r>
      <w:r w:rsidR="0076201C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。</w:t>
      </w:r>
      <w:r w:rsidR="00562CCF"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决算收入总计中，含年初结转和结余</w:t>
      </w: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88.81</w:t>
      </w:r>
      <w:r w:rsidR="00562CCF"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万元；决算支出总计中，含年末结转结余</w:t>
      </w: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114.36</w:t>
      </w:r>
      <w:r w:rsidR="00562CCF"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万元。</w:t>
      </w:r>
    </w:p>
    <w:p w:rsidR="00984541" w:rsidRPr="00B3534F" w:rsidRDefault="00422692" w:rsidP="00B3534F">
      <w:pPr>
        <w:widowControl/>
        <w:ind w:firstLineChars="200" w:firstLine="643"/>
        <w:rPr>
          <w:rFonts w:ascii="楷体" w:eastAsia="楷体" w:hAnsi="楷体" w:cs="仿宋_GB2312"/>
          <w:b/>
          <w:color w:val="484747"/>
          <w:kern w:val="0"/>
          <w:sz w:val="32"/>
          <w:szCs w:val="32"/>
        </w:rPr>
      </w:pPr>
      <w:r w:rsidRPr="00B3534F"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（二）</w:t>
      </w:r>
      <w:r w:rsidR="00562CCF" w:rsidRPr="00B3534F"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收入决算情况说明</w:t>
      </w:r>
    </w:p>
    <w:p w:rsidR="00984541" w:rsidRPr="00FE2E91" w:rsidRDefault="00562CCF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2016年部门收入合计</w:t>
      </w:r>
      <w:r w:rsidR="000C6612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1482.61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万元，其中财政拨款收入</w:t>
      </w:r>
      <w:r w:rsidR="000C6612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1482.61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万元，较2015年决算增加</w:t>
      </w:r>
      <w:r w:rsidR="000C6612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233.46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</w:t>
      </w:r>
      <w:r w:rsidR="000C6612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,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主要原因是较上年增加了“</w:t>
      </w:r>
      <w:r w:rsidR="000C6612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行政运行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”项目</w:t>
      </w:r>
      <w:r w:rsidR="000C6612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支出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，财政拨款增加。</w:t>
      </w:r>
    </w:p>
    <w:p w:rsidR="00984541" w:rsidRPr="00B3534F" w:rsidRDefault="00562CCF" w:rsidP="00B3534F">
      <w:pPr>
        <w:widowControl/>
        <w:ind w:firstLineChars="200" w:firstLine="643"/>
        <w:rPr>
          <w:rFonts w:ascii="楷体" w:eastAsia="楷体" w:hAnsi="楷体" w:cs="仿宋_GB2312"/>
          <w:b/>
          <w:color w:val="484747"/>
          <w:kern w:val="0"/>
          <w:sz w:val="32"/>
          <w:szCs w:val="32"/>
        </w:rPr>
      </w:pPr>
      <w:r w:rsidRPr="00B3534F"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（三）支出决算情况说明</w:t>
      </w:r>
    </w:p>
    <w:p w:rsidR="00984541" w:rsidRPr="00FE2E91" w:rsidRDefault="00562CCF" w:rsidP="00DD4399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2016年部门决算支出合计为</w:t>
      </w:r>
      <w:r w:rsidR="000C6612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1457.06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万元，其中：基本支出1</w:t>
      </w:r>
      <w:r w:rsidR="000C6612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298.97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万元，占比</w:t>
      </w:r>
      <w:r w:rsidR="000C6612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89.15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%，包含人员经费支出1</w:t>
      </w:r>
      <w:r w:rsidR="000C6612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209.78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万元和日常公用经费支出</w:t>
      </w:r>
      <w:r w:rsidR="00BF4999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89.19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万元；项目支出</w:t>
      </w:r>
      <w:r w:rsidR="00BF4999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158.09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万元，占比</w:t>
      </w:r>
      <w:r w:rsidR="00BF4999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10.85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%。</w:t>
      </w:r>
    </w:p>
    <w:p w:rsidR="00984541" w:rsidRPr="00B3534F" w:rsidRDefault="00562CCF" w:rsidP="00B3534F">
      <w:pPr>
        <w:widowControl/>
        <w:ind w:firstLineChars="200" w:firstLine="643"/>
        <w:rPr>
          <w:rFonts w:ascii="楷体" w:eastAsia="楷体" w:hAnsi="楷体" w:cs="仿宋_GB2312"/>
          <w:b/>
          <w:color w:val="484747"/>
          <w:kern w:val="0"/>
          <w:sz w:val="32"/>
          <w:szCs w:val="32"/>
        </w:rPr>
      </w:pPr>
      <w:r w:rsidRPr="00B3534F"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（四）财政拨款收入支出决算总体情况说明。</w:t>
      </w:r>
    </w:p>
    <w:p w:rsidR="000A0B01" w:rsidRPr="00FE2E91" w:rsidRDefault="00562CCF" w:rsidP="00DD4399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2016年财政拨款收入决算总计</w:t>
      </w:r>
      <w:r w:rsidR="0025799D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1482.61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万元，财政拨款支出决算总计</w:t>
      </w:r>
      <w:r w:rsidR="0025799D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1457.06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万元。较2015年增加</w:t>
      </w:r>
      <w:r w:rsidR="00F67F12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233.69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万元，其中一般公共预算拨款增加</w:t>
      </w:r>
      <w:r w:rsidR="0007391A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253.69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万元，</w:t>
      </w:r>
      <w:r w:rsidR="0007391A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农林</w:t>
      </w:r>
      <w:proofErr w:type="gramStart"/>
      <w:r w:rsidR="0007391A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水财政</w:t>
      </w:r>
      <w:proofErr w:type="gramEnd"/>
      <w:r w:rsidR="0007391A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拨款减少20</w:t>
      </w:r>
      <w:r w:rsidR="0007391A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lastRenderedPageBreak/>
        <w:t>万元，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无政府性基金预算财政拨款。</w:t>
      </w:r>
      <w:r w:rsidR="000A0B01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增加原因是</w:t>
      </w:r>
      <w:r w:rsidR="00054929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行政运行增加184.41万元，信息化建设增加25.03万元，其他财政事务增加44.25万元。</w:t>
      </w:r>
    </w:p>
    <w:p w:rsidR="00984541" w:rsidRPr="00FE2E91" w:rsidRDefault="00562CCF" w:rsidP="00DD4399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2016年财政拨款支出较2015年增加</w:t>
      </w:r>
      <w:r w:rsidR="00054929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12</w:t>
      </w:r>
      <w:r w:rsidR="00F67F12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4.02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万元，其中基本支出增加</w:t>
      </w:r>
      <w:r w:rsidR="00F67F12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233.62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万元，项目支出</w:t>
      </w:r>
      <w:r w:rsidR="00F67F12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减少109.6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万元。</w:t>
      </w:r>
      <w:r w:rsidR="000A0B01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原因：</w:t>
      </w:r>
      <w:r w:rsidR="00B2168F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工资福利支出增加280.37万元，商品和服务支出减少46.75万元。</w:t>
      </w:r>
    </w:p>
    <w:p w:rsidR="00497256" w:rsidRDefault="00422692" w:rsidP="00497256">
      <w:pPr>
        <w:widowControl/>
        <w:spacing w:line="584" w:lineRule="exact"/>
        <w:ind w:firstLineChars="200" w:firstLine="643"/>
        <w:jc w:val="left"/>
        <w:rPr>
          <w:rFonts w:ascii="楷体" w:eastAsia="楷体" w:hAnsi="楷体" w:cs="仿宋_GB2312"/>
          <w:b/>
          <w:color w:val="484747"/>
          <w:kern w:val="0"/>
          <w:sz w:val="32"/>
          <w:szCs w:val="32"/>
        </w:rPr>
      </w:pPr>
      <w:r w:rsidRPr="00B3534F"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（五）</w:t>
      </w:r>
      <w:r w:rsidR="00562CCF" w:rsidRPr="00B3534F"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财政拨款“三公”经费预算情况及增减变化原因</w:t>
      </w:r>
    </w:p>
    <w:p w:rsidR="00497256" w:rsidRPr="00497256" w:rsidRDefault="00497256" w:rsidP="00497256">
      <w:pPr>
        <w:widowControl/>
        <w:spacing w:line="584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97256">
        <w:rPr>
          <w:rFonts w:ascii="仿宋" w:eastAsia="仿宋" w:hAnsi="仿宋" w:cs="Times New Roman"/>
          <w:sz w:val="32"/>
          <w:szCs w:val="32"/>
        </w:rPr>
        <w:t>2016年度部门“三公”经费支出</w:t>
      </w:r>
      <w:r w:rsidRPr="00497256">
        <w:rPr>
          <w:rFonts w:ascii="仿宋" w:eastAsia="仿宋" w:hAnsi="仿宋" w:cs="Times New Roman" w:hint="eastAsia"/>
          <w:sz w:val="32"/>
          <w:szCs w:val="32"/>
        </w:rPr>
        <w:t>16.1</w:t>
      </w:r>
      <w:r w:rsidRPr="00497256">
        <w:rPr>
          <w:rFonts w:ascii="仿宋" w:eastAsia="仿宋" w:hAnsi="仿宋" w:cs="Times New Roman"/>
          <w:sz w:val="32"/>
          <w:szCs w:val="32"/>
        </w:rPr>
        <w:t>万元，比预算减少</w:t>
      </w:r>
      <w:r w:rsidRPr="00497256">
        <w:rPr>
          <w:rFonts w:ascii="仿宋" w:eastAsia="仿宋" w:hAnsi="仿宋" w:cs="Times New Roman" w:hint="eastAsia"/>
          <w:sz w:val="32"/>
          <w:szCs w:val="32"/>
        </w:rPr>
        <w:t>0.99</w:t>
      </w:r>
      <w:r w:rsidRPr="00497256">
        <w:rPr>
          <w:rFonts w:ascii="仿宋" w:eastAsia="仿宋" w:hAnsi="仿宋" w:cs="Times New Roman"/>
          <w:sz w:val="32"/>
          <w:szCs w:val="32"/>
        </w:rPr>
        <w:t>万元，比2015年度决算减少</w:t>
      </w:r>
      <w:r w:rsidRPr="00497256">
        <w:rPr>
          <w:rFonts w:ascii="仿宋" w:eastAsia="仿宋" w:hAnsi="仿宋" w:cs="Times New Roman" w:hint="eastAsia"/>
          <w:sz w:val="32"/>
          <w:szCs w:val="32"/>
        </w:rPr>
        <w:t>15.68</w:t>
      </w:r>
      <w:r w:rsidRPr="00497256">
        <w:rPr>
          <w:rFonts w:ascii="仿宋" w:eastAsia="仿宋" w:hAnsi="仿宋" w:cs="Times New Roman"/>
          <w:sz w:val="32"/>
          <w:szCs w:val="32"/>
        </w:rPr>
        <w:t>万元。</w:t>
      </w:r>
    </w:p>
    <w:p w:rsidR="00497256" w:rsidRPr="00497256" w:rsidRDefault="00497256" w:rsidP="00497256">
      <w:pPr>
        <w:widowControl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497256">
        <w:rPr>
          <w:rFonts w:ascii="仿宋" w:eastAsia="仿宋" w:hAnsi="仿宋" w:cs="Times New Roman"/>
          <w:sz w:val="32"/>
          <w:szCs w:val="32"/>
        </w:rPr>
        <w:t>其中：因公出国（境）费</w:t>
      </w:r>
      <w:r w:rsidRPr="00497256">
        <w:rPr>
          <w:rFonts w:ascii="仿宋" w:eastAsia="仿宋" w:hAnsi="仿宋" w:cs="Times New Roman" w:hint="eastAsia"/>
          <w:sz w:val="32"/>
          <w:szCs w:val="32"/>
        </w:rPr>
        <w:t>0</w:t>
      </w:r>
      <w:r w:rsidRPr="00497256">
        <w:rPr>
          <w:rFonts w:ascii="仿宋" w:eastAsia="仿宋" w:hAnsi="仿宋" w:cs="Times New Roman"/>
          <w:sz w:val="32"/>
          <w:szCs w:val="32"/>
        </w:rPr>
        <w:t>万元（本单位2016年度</w:t>
      </w:r>
      <w:r w:rsidRPr="00497256">
        <w:rPr>
          <w:rFonts w:ascii="仿宋" w:eastAsia="仿宋" w:hAnsi="仿宋" w:cs="Times New Roman" w:hint="eastAsia"/>
          <w:sz w:val="32"/>
          <w:szCs w:val="32"/>
        </w:rPr>
        <w:t>无</w:t>
      </w:r>
      <w:r w:rsidRPr="00497256">
        <w:rPr>
          <w:rFonts w:ascii="仿宋" w:eastAsia="仿宋" w:hAnsi="仿宋" w:cs="Times New Roman"/>
          <w:sz w:val="32"/>
          <w:szCs w:val="32"/>
        </w:rPr>
        <w:t>出国（境）团组）</w:t>
      </w:r>
      <w:r w:rsidRPr="00497256">
        <w:rPr>
          <w:rFonts w:ascii="仿宋" w:eastAsia="仿宋" w:hAnsi="仿宋" w:cs="Times New Roman" w:hint="eastAsia"/>
          <w:sz w:val="32"/>
          <w:szCs w:val="32"/>
        </w:rPr>
        <w:t>；</w:t>
      </w:r>
      <w:r w:rsidRPr="00497256">
        <w:rPr>
          <w:rFonts w:ascii="仿宋" w:eastAsia="仿宋" w:hAnsi="仿宋" w:cs="Times New Roman"/>
          <w:sz w:val="32"/>
          <w:szCs w:val="32"/>
        </w:rPr>
        <w:t>公务用车购置及运行维护费</w:t>
      </w:r>
      <w:r w:rsidRPr="00497256">
        <w:rPr>
          <w:rFonts w:ascii="仿宋" w:eastAsia="仿宋" w:hAnsi="仿宋" w:cs="Times New Roman" w:hint="eastAsia"/>
          <w:sz w:val="32"/>
          <w:szCs w:val="32"/>
        </w:rPr>
        <w:t>15.87</w:t>
      </w:r>
      <w:r w:rsidRPr="00497256">
        <w:rPr>
          <w:rFonts w:ascii="仿宋" w:eastAsia="仿宋" w:hAnsi="仿宋" w:cs="Times New Roman"/>
          <w:sz w:val="32"/>
          <w:szCs w:val="32"/>
        </w:rPr>
        <w:t>万元（公务用车购置数量</w:t>
      </w:r>
      <w:r w:rsidRPr="00497256">
        <w:rPr>
          <w:rFonts w:ascii="仿宋" w:eastAsia="仿宋" w:hAnsi="仿宋" w:cs="Times New Roman" w:hint="eastAsia"/>
          <w:sz w:val="32"/>
          <w:szCs w:val="32"/>
        </w:rPr>
        <w:t>0</w:t>
      </w:r>
      <w:r w:rsidRPr="00497256">
        <w:rPr>
          <w:rFonts w:ascii="仿宋" w:eastAsia="仿宋" w:hAnsi="仿宋" w:cs="Times New Roman"/>
          <w:sz w:val="32"/>
          <w:szCs w:val="32"/>
        </w:rPr>
        <w:t>辆，购置金额</w:t>
      </w:r>
      <w:r w:rsidRPr="00497256">
        <w:rPr>
          <w:rFonts w:ascii="仿宋" w:eastAsia="仿宋" w:hAnsi="仿宋" w:cs="Times New Roman" w:hint="eastAsia"/>
          <w:sz w:val="32"/>
          <w:szCs w:val="32"/>
        </w:rPr>
        <w:t>0</w:t>
      </w:r>
      <w:r w:rsidRPr="00497256">
        <w:rPr>
          <w:rFonts w:ascii="仿宋" w:eastAsia="仿宋" w:hAnsi="仿宋" w:cs="Times New Roman"/>
          <w:sz w:val="32"/>
          <w:szCs w:val="32"/>
        </w:rPr>
        <w:t>万元，公车运行维护费</w:t>
      </w:r>
      <w:r w:rsidRPr="00497256">
        <w:rPr>
          <w:rFonts w:ascii="仿宋" w:eastAsia="仿宋" w:hAnsi="仿宋" w:cs="Times New Roman" w:hint="eastAsia"/>
          <w:sz w:val="32"/>
          <w:szCs w:val="32"/>
        </w:rPr>
        <w:t>15.87</w:t>
      </w:r>
      <w:r w:rsidRPr="00497256">
        <w:rPr>
          <w:rFonts w:ascii="仿宋" w:eastAsia="仿宋" w:hAnsi="仿宋" w:cs="Times New Roman"/>
          <w:sz w:val="32"/>
          <w:szCs w:val="32"/>
        </w:rPr>
        <w:t>万元，年末公务用车保有量</w:t>
      </w:r>
      <w:r w:rsidRPr="00497256">
        <w:rPr>
          <w:rFonts w:ascii="仿宋" w:eastAsia="仿宋" w:hAnsi="仿宋" w:cs="Times New Roman" w:hint="eastAsia"/>
          <w:sz w:val="32"/>
          <w:szCs w:val="32"/>
        </w:rPr>
        <w:t>5</w:t>
      </w:r>
      <w:r w:rsidRPr="00497256">
        <w:rPr>
          <w:rFonts w:ascii="仿宋" w:eastAsia="仿宋" w:hAnsi="仿宋" w:cs="Times New Roman"/>
          <w:sz w:val="32"/>
          <w:szCs w:val="32"/>
        </w:rPr>
        <w:t>辆），比预算减少</w:t>
      </w:r>
      <w:r w:rsidRPr="00497256">
        <w:rPr>
          <w:rFonts w:ascii="仿宋" w:eastAsia="仿宋" w:hAnsi="仿宋" w:cs="Times New Roman" w:hint="eastAsia"/>
          <w:sz w:val="32"/>
          <w:szCs w:val="32"/>
        </w:rPr>
        <w:t>0.51</w:t>
      </w:r>
      <w:r w:rsidRPr="00497256">
        <w:rPr>
          <w:rFonts w:ascii="仿宋" w:eastAsia="仿宋" w:hAnsi="仿宋" w:cs="Times New Roman"/>
          <w:sz w:val="32"/>
          <w:szCs w:val="32"/>
        </w:rPr>
        <w:t>万元，比2015年度决算减少</w:t>
      </w:r>
      <w:r w:rsidRPr="00497256">
        <w:rPr>
          <w:rFonts w:ascii="仿宋" w:eastAsia="仿宋" w:hAnsi="仿宋" w:cs="Times New Roman" w:hint="eastAsia"/>
          <w:sz w:val="32"/>
          <w:szCs w:val="32"/>
        </w:rPr>
        <w:t>15.76</w:t>
      </w:r>
      <w:r w:rsidRPr="00497256">
        <w:rPr>
          <w:rFonts w:ascii="仿宋" w:eastAsia="仿宋" w:hAnsi="仿宋" w:cs="Times New Roman"/>
          <w:sz w:val="32"/>
          <w:szCs w:val="32"/>
        </w:rPr>
        <w:t>万元，原因是</w:t>
      </w:r>
      <w:r w:rsidRPr="00497256">
        <w:rPr>
          <w:rFonts w:ascii="仿宋" w:eastAsia="仿宋" w:hAnsi="仿宋" w:cs="仿宋_GB2312"/>
          <w:kern w:val="0"/>
          <w:sz w:val="32"/>
          <w:szCs w:val="32"/>
        </w:rPr>
        <w:t>我</w:t>
      </w:r>
      <w:r w:rsidRPr="00497256">
        <w:rPr>
          <w:rFonts w:ascii="仿宋" w:eastAsia="仿宋" w:hAnsi="仿宋" w:cs="仿宋_GB2312" w:hint="eastAsia"/>
          <w:kern w:val="0"/>
          <w:sz w:val="32"/>
          <w:szCs w:val="32"/>
        </w:rPr>
        <w:t>县</w:t>
      </w:r>
      <w:r w:rsidRPr="00497256">
        <w:rPr>
          <w:rFonts w:ascii="仿宋" w:eastAsia="仿宋" w:hAnsi="仿宋" w:cs="仿宋_GB2312"/>
          <w:kern w:val="0"/>
          <w:sz w:val="32"/>
          <w:szCs w:val="32"/>
        </w:rPr>
        <w:t>2016年公车改革，削减单位公务用车数量</w:t>
      </w:r>
      <w:r w:rsidRPr="00497256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Pr="00497256">
        <w:rPr>
          <w:rFonts w:ascii="仿宋" w:eastAsia="仿宋" w:hAnsi="仿宋" w:cs="仿宋_GB2312"/>
          <w:kern w:val="0"/>
          <w:sz w:val="32"/>
          <w:szCs w:val="32"/>
        </w:rPr>
        <w:t>无公务用车购置</w:t>
      </w:r>
      <w:r w:rsidRPr="00497256">
        <w:rPr>
          <w:rFonts w:ascii="仿宋" w:eastAsia="仿宋" w:hAnsi="仿宋" w:cs="Times New Roman"/>
          <w:sz w:val="32"/>
          <w:szCs w:val="32"/>
        </w:rPr>
        <w:t>；</w:t>
      </w:r>
      <w:r w:rsidRPr="00497256">
        <w:rPr>
          <w:rFonts w:ascii="仿宋" w:eastAsia="仿宋" w:hAnsi="仿宋" w:cs="仿宋_GB2312"/>
          <w:kern w:val="0"/>
          <w:sz w:val="32"/>
          <w:szCs w:val="32"/>
        </w:rPr>
        <w:t>公务接待费2016年决算</w:t>
      </w:r>
      <w:r w:rsidRPr="00497256">
        <w:rPr>
          <w:rFonts w:ascii="仿宋" w:eastAsia="仿宋" w:hAnsi="仿宋" w:cs="仿宋_GB2312" w:hint="eastAsia"/>
          <w:kern w:val="0"/>
          <w:sz w:val="32"/>
          <w:szCs w:val="32"/>
        </w:rPr>
        <w:t>0.22</w:t>
      </w:r>
      <w:r w:rsidRPr="00497256">
        <w:rPr>
          <w:rFonts w:ascii="仿宋" w:eastAsia="仿宋" w:hAnsi="仿宋" w:cs="仿宋_GB2312"/>
          <w:kern w:val="0"/>
          <w:sz w:val="32"/>
          <w:szCs w:val="32"/>
        </w:rPr>
        <w:t>万元，与2015年</w:t>
      </w:r>
      <w:r w:rsidRPr="00497256">
        <w:rPr>
          <w:rFonts w:ascii="仿宋" w:eastAsia="仿宋" w:hAnsi="仿宋" w:cs="仿宋_GB2312" w:hint="eastAsia"/>
          <w:kern w:val="0"/>
          <w:sz w:val="32"/>
          <w:szCs w:val="32"/>
        </w:rPr>
        <w:t>基本</w:t>
      </w:r>
      <w:r w:rsidRPr="00497256">
        <w:rPr>
          <w:rFonts w:ascii="仿宋" w:eastAsia="仿宋" w:hAnsi="仿宋" w:cs="仿宋_GB2312"/>
          <w:kern w:val="0"/>
          <w:sz w:val="32"/>
          <w:szCs w:val="32"/>
        </w:rPr>
        <w:t>持平。</w:t>
      </w:r>
    </w:p>
    <w:p w:rsidR="00984541" w:rsidRPr="00B3534F" w:rsidRDefault="00562CCF" w:rsidP="00B3534F">
      <w:pPr>
        <w:widowControl/>
        <w:ind w:firstLineChars="200" w:firstLine="643"/>
        <w:rPr>
          <w:rFonts w:ascii="楷体" w:eastAsia="楷体" w:hAnsi="楷体" w:cs="仿宋_GB2312"/>
          <w:b/>
          <w:color w:val="484747"/>
          <w:kern w:val="0"/>
          <w:sz w:val="32"/>
          <w:szCs w:val="32"/>
        </w:rPr>
      </w:pPr>
      <w:r w:rsidRPr="00B3534F"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（六）机关运行经费的支出情况的说明</w:t>
      </w:r>
    </w:p>
    <w:p w:rsidR="00305783" w:rsidRPr="00FE2E91" w:rsidRDefault="00562CCF" w:rsidP="00504E42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lastRenderedPageBreak/>
        <w:t>2016年机关日常公用经费决算总合计</w:t>
      </w:r>
      <w:r w:rsidR="0025799D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89.19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万元。其中</w:t>
      </w:r>
      <w:r w:rsidR="00504E42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办公费23万元，印刷费3.29万元，水费0.37万元，电费7万元，邮电费5.09万元，取暖费8.87万元，差旅费1.84万元，培训费0.3万元，公务接待费0.22万元，劳务费6.91万元，工会经费9.2万元，福利费0.7万元，公务用车运行维护费11.87万元。</w:t>
      </w:r>
    </w:p>
    <w:p w:rsidR="00E70D6B" w:rsidRPr="00B3534F" w:rsidRDefault="00562CCF" w:rsidP="00B3534F">
      <w:pPr>
        <w:widowControl/>
        <w:ind w:firstLineChars="200" w:firstLine="643"/>
        <w:rPr>
          <w:rFonts w:ascii="楷体" w:eastAsia="楷体" w:hAnsi="楷体" w:cs="仿宋_GB2312"/>
          <w:b/>
          <w:color w:val="484747"/>
          <w:kern w:val="0"/>
          <w:sz w:val="32"/>
          <w:szCs w:val="32"/>
        </w:rPr>
      </w:pPr>
      <w:r w:rsidRPr="00B3534F"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（七）</w:t>
      </w:r>
      <w:r w:rsidR="00E70D6B" w:rsidRPr="00B3534F"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绩效预算信息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总体绩效目标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(</w:t>
      </w:r>
      <w:proofErr w:type="gramStart"/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一</w:t>
      </w:r>
      <w:proofErr w:type="gramEnd"/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)税收政策管理：研究并向市提出税目税率调整、减免和地方税收政策等重大事项的建议；对地方承担出口退税事务实施监管，监督检查税收政策执行情况。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绩效目标：建立绩效导向财政管理内部运行机制; 进一步规范政府收入分配秩序，实现非税收入管理规范化、科学化，促进经济社会协调发展; 保证财政收入按时、足额完成。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（二）国有资产管理：拟定机关事业单位国有资产管理制度和办法，对市直行政事业单位资产配置、使用、处置事项进行管理，承担市级国有文化企业资产管理的有关工作；负责市直行政事业单位公务车辆编制管理；负责市属金融企业国有资产保值增值、国有资产转让管理、产权登记、评估监督、年金审核、负责人职务消费管理等工作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lastRenderedPageBreak/>
        <w:t>绩效目标：推进全市行政事业资产管理科学化、精细化，提高资产使用效率，节约财政资金。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（三）政府专项工作服务与管理：政府采购、农村综合改革、政府债务、综合治税、地下水超采、政府购买服务、规范津补贴等政府专项工作的服务与管理。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绩效目标：组织编制全市及市直部门债务预算，推动将地方政府债务和部门债务分门别类逐步纳入全口径预算管理。准确运用债务统计数据，深入分析债务资金使用效果和债务风险问题，提出应对措施和政策建议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（四）国库管理：市级预算单位用款计划及额度审核下达，上下级财政库款调度；财政专户资金审核拨付；全市预算执行分析；市本级财政总预算会计，全市和市本级决算；国债、地方债和国库现金管理；</w:t>
      </w:r>
      <w:proofErr w:type="gramStart"/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管理市</w:t>
      </w:r>
      <w:proofErr w:type="gramEnd"/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本级预算单位银行账户。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绩效目标：国库现金管理可续规范，及时准确办理库款调度，银行账户与专户资金管理科学规范，总预算会计核算与政府综合财务报告编制符合规范。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lastRenderedPageBreak/>
        <w:t>(五)财政收入管理：深化税收制度改革，研究完善和规范地方性税收法规，规范税收优惠政策，监督检查税政政策执行情况。制定非税收入管理政策，加强非税收入征管。加强彩票公益金管理，确保及时，足额入库。制定彩票管理政策和有关办法，管理彩票市场及彩票资金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绩效目标：建立绩效导向财政管理内部运行机制，进一步规范政府收入分配秩序，实现非税收入管理规范化、科学化，促进经济社会协调发展，贯彻国家税收政策，负责制定全市财政和预算收入计划，管理和监督各项财政收入；负责政府非税收入管理，按规定管理行政事业性收费、政府性基金及其他非税收入；管理财政票据，组织市级彩票销售机构做好彩票公益金收支工作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（六）预算管理：研究制定完善的预算政策体系，提高预算管理的科学化水平。统筹市级财力，强化绩效管理，科学编制政府绩效预算。规范预算执行，合理组织财政各项支出，促进社会事业发展。推进预算公开，实施全面规范、公开透明的预算制度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绩效目标：参与制定各项宏观经济政策，起草财政预算、资金管理、财务会计管理的地方性法规草案，按照新预算法及预算改革要求</w:t>
      </w:r>
      <w:proofErr w:type="gramStart"/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编制市</w:t>
      </w:r>
      <w:proofErr w:type="gramEnd"/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本级预算，提前谋划预算编制，努力实现下年度工作谋划与预算申报同步。严格规范超收收入使用管理，一般公共预算按规定设置预算稳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lastRenderedPageBreak/>
        <w:t>定调节基金，用于弥补以后年度预算资金的不足，加强对年度预算的约束，实行跨年度预算平衡，支出资金及时准确拨付；为领导决策提供分析报告，按时准确编报和批复决算。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（七）财政监督管理：负责监督检查财税法规、政策的执行情况，以及财政性资金使用情况，反映财政收支管理中的重大问题。监督和规范会计行为，监督注册会计师和会计师事务所的业务。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绩效目标：促进财政预算管理质量不断提升，促进部门财务管理水平持续改进，促进财政政策和市委市政府重大决策、部署贯彻落实；客观反映绩效预算执行效果，促进绩效预算目标有效实现，促进部门战略发展规划实施和职责履行，提高财政资金使用效益；对财政性资金拟安排的建设项目预算进行评价审查；对已安排建设项目、建设项目竣工财务结（决）算以及建设类项目投资效果进行评价审查；对市本级财政专项资金安排的项目进行追踪问效和核查；维护财经秩序，提高会计信息质量，规范会计师事务所和会计师执业行为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（八）财务会计管理：管理全市会计工作，监督和规范会计行为，组织实施国家统一的会计制度、财务制度；管理会计从业资格；按规定承担会计专业技术资格管理；指导和监督注册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lastRenderedPageBreak/>
        <w:t>会计师、以及会计师事务所的业务，办理会计师事务所有关事项的审批及备案工作并对行业进行管理。</w:t>
      </w:r>
    </w:p>
    <w:p w:rsidR="00E70D6B" w:rsidRPr="00FE2E91" w:rsidRDefault="00E70D6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绩效目标：贯彻实施好国家会计法律、规章、制度和会计准则；会计各项</w:t>
      </w:r>
      <w:proofErr w:type="gramStart"/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考试平稳</w:t>
      </w:r>
      <w:proofErr w:type="gramEnd"/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有序进行，不能发生重大责任事故；落实国家相关规定，规范我市行政事业单位财务管理；加强决算工作，确保报送数据准确、及时。</w:t>
      </w:r>
    </w:p>
    <w:p w:rsidR="00984541" w:rsidRPr="00B3534F" w:rsidRDefault="00562CCF" w:rsidP="00B3534F">
      <w:pPr>
        <w:widowControl/>
        <w:ind w:firstLineChars="200" w:firstLine="643"/>
        <w:rPr>
          <w:rFonts w:ascii="楷体" w:eastAsia="楷体" w:hAnsi="楷体" w:cs="仿宋_GB2312"/>
          <w:b/>
          <w:color w:val="484747"/>
          <w:kern w:val="0"/>
          <w:sz w:val="32"/>
          <w:szCs w:val="32"/>
        </w:rPr>
      </w:pPr>
      <w:r w:rsidRPr="00B3534F"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（</w:t>
      </w:r>
      <w:r w:rsidR="00422692" w:rsidRPr="00B3534F"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八）</w:t>
      </w:r>
      <w:r w:rsidRPr="00B3534F"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政府采购决算情况</w:t>
      </w:r>
    </w:p>
    <w:p w:rsidR="00984541" w:rsidRPr="00FE2E91" w:rsidRDefault="00562CCF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bookmarkStart w:id="0" w:name="_Toc471398468"/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2016</w:t>
      </w:r>
      <w:bookmarkEnd w:id="0"/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年，我</w:t>
      </w:r>
      <w:r w:rsidR="00422692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单位</w:t>
      </w:r>
      <w:r w:rsidR="00E70D6B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无</w:t>
      </w:r>
      <w:r w:rsidRPr="00FE2E91">
        <w:rPr>
          <w:rFonts w:ascii="仿宋" w:eastAsia="仿宋" w:hAnsi="仿宋" w:cs="仿宋_GB2312"/>
          <w:color w:val="484747"/>
          <w:kern w:val="0"/>
          <w:sz w:val="32"/>
          <w:szCs w:val="32"/>
        </w:rPr>
        <w:t>政府采购决算</w:t>
      </w:r>
      <w:r w:rsidR="00E70D6B"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。</w:t>
      </w:r>
    </w:p>
    <w:p w:rsidR="007D7DCB" w:rsidRPr="00B3534F" w:rsidRDefault="007D7DCB" w:rsidP="00B3534F">
      <w:pPr>
        <w:widowControl/>
        <w:ind w:firstLineChars="200" w:firstLine="643"/>
        <w:rPr>
          <w:rFonts w:ascii="楷体" w:eastAsia="楷体" w:hAnsi="楷体" w:cs="仿宋_GB2312"/>
          <w:b/>
          <w:color w:val="484747"/>
          <w:kern w:val="0"/>
          <w:sz w:val="32"/>
          <w:szCs w:val="32"/>
        </w:rPr>
      </w:pPr>
      <w:r w:rsidRPr="00B3534F"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（九）国有资产信息</w:t>
      </w:r>
    </w:p>
    <w:p w:rsidR="007D7DCB" w:rsidRPr="00FE2E91" w:rsidRDefault="007D7DC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  <w:r w:rsidRPr="00FE2E91">
        <w:rPr>
          <w:rFonts w:ascii="仿宋" w:eastAsia="仿宋" w:hAnsi="仿宋" w:cs="仿宋_GB2312" w:hint="eastAsia"/>
          <w:color w:val="484747"/>
          <w:kern w:val="0"/>
          <w:sz w:val="32"/>
          <w:szCs w:val="32"/>
        </w:rPr>
        <w:t>河北省大厂回族自治县财政局上年末固定资产金额为825.53万元。</w:t>
      </w:r>
    </w:p>
    <w:p w:rsidR="007D7DCB" w:rsidRPr="00FE2E91" w:rsidRDefault="007D7DC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</w:pPr>
    </w:p>
    <w:p w:rsidR="007D7DCB" w:rsidRPr="00FE2E91" w:rsidRDefault="007D7DCB" w:rsidP="00FE2E91">
      <w:pPr>
        <w:widowControl/>
        <w:ind w:firstLineChars="200" w:firstLine="640"/>
        <w:rPr>
          <w:rFonts w:ascii="仿宋" w:eastAsia="仿宋" w:hAnsi="仿宋" w:cs="仿宋_GB2312"/>
          <w:color w:val="484747"/>
          <w:kern w:val="0"/>
          <w:sz w:val="32"/>
          <w:szCs w:val="32"/>
        </w:rPr>
        <w:sectPr w:rsidR="007D7DCB" w:rsidRPr="00FE2E91" w:rsidSect="00A15E15">
          <w:pgSz w:w="15842" w:h="12242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450"/>
        <w:tblW w:w="14176" w:type="dxa"/>
        <w:tblLook w:val="04A0"/>
      </w:tblPr>
      <w:tblGrid>
        <w:gridCol w:w="2977"/>
        <w:gridCol w:w="1134"/>
        <w:gridCol w:w="10065"/>
      </w:tblGrid>
      <w:tr w:rsidR="00B0749F" w:rsidRPr="00DD4399" w:rsidTr="00CE5B23">
        <w:trPr>
          <w:trHeight w:val="705"/>
        </w:trPr>
        <w:tc>
          <w:tcPr>
            <w:tcW w:w="1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49F" w:rsidRPr="00DD4399" w:rsidRDefault="00B0749F" w:rsidP="00CE5B23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  <w:p w:rsidR="00B0749F" w:rsidRPr="00DD4399" w:rsidRDefault="00B0749F" w:rsidP="00CE5B23">
            <w:pPr>
              <w:ind w:firstLineChars="200" w:firstLine="643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 w:rsidRPr="00DD4399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大厂县财政局固定资产占用情况表</w:t>
            </w:r>
          </w:p>
        </w:tc>
      </w:tr>
      <w:tr w:rsidR="00B0749F" w:rsidRPr="00524413" w:rsidTr="00CE5B23">
        <w:trPr>
          <w:trHeight w:val="51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sz w:val="18"/>
                <w:szCs w:val="18"/>
              </w:rPr>
              <w:t>编制部门：大厂县财政局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sz w:val="18"/>
                <w:szCs w:val="18"/>
              </w:rPr>
              <w:t>截止时间：2016年12月31日</w:t>
            </w:r>
          </w:p>
        </w:tc>
      </w:tr>
      <w:tr w:rsidR="00B0749F" w:rsidRPr="00524413" w:rsidTr="00CE5B23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9F" w:rsidRPr="00524413" w:rsidRDefault="00B0749F" w:rsidP="00CE5B23">
            <w:pPr>
              <w:ind w:firstLineChars="200" w:firstLine="361"/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项   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9F" w:rsidRPr="00524413" w:rsidRDefault="00B0749F" w:rsidP="00CE5B23">
            <w:pPr>
              <w:ind w:firstLineChars="200" w:firstLine="361"/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9F" w:rsidRPr="00524413" w:rsidRDefault="00B0749F" w:rsidP="00CE5B23">
            <w:pPr>
              <w:ind w:firstLineChars="200" w:firstLine="361"/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b/>
                <w:bCs/>
                <w:sz w:val="18"/>
                <w:szCs w:val="18"/>
              </w:rPr>
              <w:t>价值（金额单位：万元）</w:t>
            </w:r>
          </w:p>
        </w:tc>
      </w:tr>
      <w:tr w:rsidR="00B0749F" w:rsidRPr="00524413" w:rsidTr="00CE5B23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sz w:val="18"/>
                <w:szCs w:val="18"/>
              </w:rPr>
              <w:t>资产总额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sz w:val="18"/>
                <w:szCs w:val="18"/>
              </w:rPr>
              <w:t>——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sz w:val="18"/>
                <w:szCs w:val="18"/>
              </w:rPr>
              <w:t>825.53</w:t>
            </w:r>
          </w:p>
        </w:tc>
      </w:tr>
      <w:tr w:rsidR="00B0749F" w:rsidRPr="00524413" w:rsidTr="00CE5B23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sz w:val="18"/>
                <w:szCs w:val="18"/>
              </w:rPr>
              <w:t>1、房屋（平方米）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sz w:val="18"/>
                <w:szCs w:val="18"/>
              </w:rPr>
              <w:t>2200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sz w:val="18"/>
                <w:szCs w:val="18"/>
              </w:rPr>
              <w:t>217.63</w:t>
            </w:r>
          </w:p>
        </w:tc>
      </w:tr>
      <w:tr w:rsidR="00B0749F" w:rsidRPr="00524413" w:rsidTr="00CE5B23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sz w:val="18"/>
                <w:szCs w:val="18"/>
              </w:rPr>
              <w:t>其中：办公用房（平方米）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sz w:val="18"/>
                <w:szCs w:val="18"/>
              </w:rPr>
              <w:t>2200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sz w:val="18"/>
                <w:szCs w:val="18"/>
              </w:rPr>
              <w:t>217.63</w:t>
            </w:r>
          </w:p>
        </w:tc>
      </w:tr>
      <w:tr w:rsidR="00B0749F" w:rsidRPr="00524413" w:rsidTr="00CE5B23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sz w:val="18"/>
                <w:szCs w:val="18"/>
              </w:rPr>
              <w:t>2、车辆（台、辆）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sz w:val="18"/>
                <w:szCs w:val="18"/>
              </w:rPr>
              <w:t>5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sz w:val="18"/>
                <w:szCs w:val="18"/>
              </w:rPr>
              <w:t>113.47</w:t>
            </w:r>
          </w:p>
        </w:tc>
      </w:tr>
      <w:tr w:rsidR="00B0749F" w:rsidRPr="00524413" w:rsidTr="00CE5B23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sz w:val="18"/>
                <w:szCs w:val="18"/>
              </w:rPr>
              <w:t>3、单价在20万元以上的设备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9F" w:rsidRPr="0038660F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  <w:tr w:rsidR="00B0749F" w:rsidRPr="00524413" w:rsidTr="00CE5B23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sz w:val="18"/>
                <w:szCs w:val="18"/>
              </w:rPr>
              <w:t>4、其他固定资产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49F" w:rsidRPr="00524413" w:rsidRDefault="00B0749F" w:rsidP="00CE5B23">
            <w:pPr>
              <w:ind w:firstLineChars="200" w:firstLine="36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24413">
              <w:rPr>
                <w:rFonts w:ascii="仿宋" w:eastAsia="仿宋" w:hAnsi="仿宋" w:cs="宋体" w:hint="eastAsia"/>
                <w:sz w:val="18"/>
                <w:szCs w:val="18"/>
              </w:rPr>
              <w:t>494.43</w:t>
            </w:r>
          </w:p>
        </w:tc>
      </w:tr>
    </w:tbl>
    <w:p w:rsidR="00CE5B23" w:rsidRPr="00CE5B23" w:rsidRDefault="00CE5B23" w:rsidP="00CE5B23">
      <w:pPr>
        <w:widowControl/>
        <w:ind w:firstLineChars="200" w:firstLine="643"/>
        <w:rPr>
          <w:rFonts w:ascii="楷体" w:eastAsia="楷体" w:hAnsi="楷体" w:cs="仿宋_GB2312"/>
          <w:b/>
          <w:color w:val="484747"/>
          <w:kern w:val="0"/>
          <w:sz w:val="32"/>
          <w:szCs w:val="32"/>
        </w:rPr>
      </w:pPr>
      <w:r w:rsidRPr="00B3534F"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（</w:t>
      </w:r>
      <w:r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十</w:t>
      </w:r>
      <w:r w:rsidRPr="00B3534F"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）</w:t>
      </w:r>
      <w:r w:rsidRPr="00CE5B23">
        <w:rPr>
          <w:rFonts w:ascii="楷体" w:eastAsia="楷体" w:hAnsi="楷体" w:cs="仿宋_GB2312" w:hint="eastAsia"/>
          <w:b/>
          <w:color w:val="484747"/>
          <w:kern w:val="0"/>
          <w:sz w:val="32"/>
          <w:szCs w:val="32"/>
        </w:rPr>
        <w:t>其它需要说明的事项</w:t>
      </w:r>
    </w:p>
    <w:p w:rsidR="00CE5B23" w:rsidRPr="00A276C4" w:rsidRDefault="00CE5B23" w:rsidP="00CE5B23">
      <w:pPr>
        <w:widowControl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A276C4">
        <w:rPr>
          <w:rFonts w:ascii="仿宋" w:eastAsia="仿宋" w:hAnsi="仿宋" w:cs="仿宋_GB2312" w:hint="eastAsia"/>
          <w:kern w:val="0"/>
          <w:sz w:val="32"/>
          <w:szCs w:val="32"/>
        </w:rPr>
        <w:t>无其它需要说明的事项。</w:t>
      </w:r>
    </w:p>
    <w:p w:rsidR="00B0749F" w:rsidRPr="00CE5B23" w:rsidRDefault="00B0749F" w:rsidP="00DD4399">
      <w:pPr>
        <w:ind w:firstLineChars="200" w:firstLine="640"/>
        <w:rPr>
          <w:rFonts w:ascii="仿宋" w:eastAsia="仿宋" w:hAnsi="仿宋" w:cs="Times New Roman"/>
          <w:color w:val="FF0000"/>
          <w:sz w:val="32"/>
          <w:szCs w:val="32"/>
        </w:rPr>
      </w:pPr>
    </w:p>
    <w:p w:rsidR="00B0749F" w:rsidRPr="00985587" w:rsidRDefault="00562CCF" w:rsidP="00985587">
      <w:pPr>
        <w:widowControl/>
        <w:ind w:firstLineChars="200" w:firstLine="640"/>
        <w:rPr>
          <w:rFonts w:ascii="黑体" w:eastAsia="黑体" w:hAnsi="黑体" w:cs="仿宋_GB2312"/>
          <w:color w:val="484747"/>
          <w:kern w:val="0"/>
          <w:sz w:val="32"/>
          <w:szCs w:val="32"/>
        </w:rPr>
      </w:pPr>
      <w:r w:rsidRPr="00985587">
        <w:rPr>
          <w:rFonts w:ascii="黑体" w:eastAsia="黑体" w:hAnsi="黑体" w:cs="仿宋_GB2312" w:hint="eastAsia"/>
          <w:color w:val="484747"/>
          <w:kern w:val="0"/>
          <w:sz w:val="32"/>
          <w:szCs w:val="32"/>
        </w:rPr>
        <w:lastRenderedPageBreak/>
        <w:t>四</w:t>
      </w:r>
      <w:bookmarkStart w:id="1" w:name="_GoBack"/>
      <w:bookmarkEnd w:id="1"/>
      <w:r w:rsidR="00B0749F" w:rsidRPr="00985587">
        <w:rPr>
          <w:rFonts w:ascii="黑体" w:eastAsia="黑体" w:hAnsi="黑体" w:cs="仿宋_GB2312" w:hint="eastAsia"/>
          <w:color w:val="484747"/>
          <w:kern w:val="0"/>
          <w:sz w:val="32"/>
          <w:szCs w:val="32"/>
        </w:rPr>
        <w:t>、名词解释</w:t>
      </w:r>
    </w:p>
    <w:p w:rsidR="005A35C6" w:rsidRPr="00A276C4" w:rsidRDefault="005A35C6" w:rsidP="005A35C6">
      <w:pPr>
        <w:pStyle w:val="a7"/>
        <w:shd w:val="clear" w:color="auto" w:fill="FFFFFF"/>
        <w:spacing w:before="0" w:beforeAutospacing="0" w:after="0" w:afterAutospacing="0" w:line="384" w:lineRule="atLeast"/>
        <w:ind w:firstLine="645"/>
        <w:rPr>
          <w:rFonts w:ascii="仿宋" w:eastAsia="仿宋" w:hAnsi="仿宋"/>
          <w:sz w:val="32"/>
          <w:szCs w:val="32"/>
        </w:rPr>
      </w:pPr>
      <w:r w:rsidRPr="00A276C4">
        <w:rPr>
          <w:rFonts w:ascii="仿宋" w:eastAsia="仿宋" w:hAnsi="仿宋" w:hint="eastAsia"/>
          <w:sz w:val="32"/>
          <w:szCs w:val="32"/>
        </w:rPr>
        <w:t>（一）财政拨款收入：本年度从本级财政部门取得的财政拨款，包括一般公共预算财政拨款和政府性基金预算财政拨款。</w:t>
      </w:r>
    </w:p>
    <w:p w:rsidR="005A35C6" w:rsidRPr="00A276C4" w:rsidRDefault="005A35C6" w:rsidP="005A35C6">
      <w:pPr>
        <w:pStyle w:val="a7"/>
        <w:shd w:val="clear" w:color="auto" w:fill="FFFFFF"/>
        <w:spacing w:before="0" w:beforeAutospacing="0" w:after="0" w:afterAutospacing="0" w:line="384" w:lineRule="atLeast"/>
        <w:ind w:firstLine="645"/>
        <w:rPr>
          <w:rFonts w:ascii="仿宋" w:eastAsia="仿宋" w:hAnsi="仿宋"/>
          <w:sz w:val="32"/>
          <w:szCs w:val="32"/>
        </w:rPr>
      </w:pPr>
      <w:r w:rsidRPr="00A276C4">
        <w:rPr>
          <w:rFonts w:ascii="仿宋" w:eastAsia="仿宋" w:hAnsi="仿宋" w:hint="eastAsia"/>
          <w:sz w:val="32"/>
          <w:szCs w:val="32"/>
        </w:rPr>
        <w:t>（</w:t>
      </w:r>
      <w:r w:rsidR="00A276C4" w:rsidRPr="00A276C4">
        <w:rPr>
          <w:rFonts w:ascii="仿宋" w:eastAsia="仿宋" w:hAnsi="仿宋" w:hint="eastAsia"/>
          <w:sz w:val="32"/>
          <w:szCs w:val="32"/>
        </w:rPr>
        <w:t>二</w:t>
      </w:r>
      <w:r w:rsidRPr="00A276C4">
        <w:rPr>
          <w:rFonts w:ascii="仿宋" w:eastAsia="仿宋" w:hAnsi="仿宋" w:hint="eastAsia"/>
          <w:sz w:val="32"/>
          <w:szCs w:val="32"/>
        </w:rPr>
        <w:t>）年初结转和结余：指以前年度尚未完成、结转到本年仍按原规定用途继续使用的资金，或项目已完成等产生的结余资金。</w:t>
      </w:r>
    </w:p>
    <w:p w:rsidR="005A35C6" w:rsidRPr="00A276C4" w:rsidRDefault="005A35C6" w:rsidP="005A35C6">
      <w:pPr>
        <w:pStyle w:val="a7"/>
        <w:shd w:val="clear" w:color="auto" w:fill="FFFFFF"/>
        <w:spacing w:before="0" w:beforeAutospacing="0" w:after="0" w:afterAutospacing="0" w:line="384" w:lineRule="atLeast"/>
        <w:ind w:firstLine="645"/>
        <w:rPr>
          <w:rFonts w:ascii="仿宋" w:eastAsia="仿宋" w:hAnsi="仿宋"/>
          <w:sz w:val="32"/>
          <w:szCs w:val="32"/>
        </w:rPr>
      </w:pPr>
      <w:r w:rsidRPr="00A276C4">
        <w:rPr>
          <w:rFonts w:ascii="仿宋" w:eastAsia="仿宋" w:hAnsi="仿宋" w:hint="eastAsia"/>
          <w:sz w:val="32"/>
          <w:szCs w:val="32"/>
        </w:rPr>
        <w:t>（</w:t>
      </w:r>
      <w:r w:rsidR="00A276C4" w:rsidRPr="00A276C4">
        <w:rPr>
          <w:rFonts w:ascii="仿宋" w:eastAsia="仿宋" w:hAnsi="仿宋" w:hint="eastAsia"/>
          <w:sz w:val="32"/>
          <w:szCs w:val="32"/>
        </w:rPr>
        <w:t>三</w:t>
      </w:r>
      <w:r w:rsidRPr="00A276C4">
        <w:rPr>
          <w:rFonts w:ascii="仿宋" w:eastAsia="仿宋" w:hAnsi="仿宋" w:hint="eastAsia"/>
          <w:sz w:val="32"/>
          <w:szCs w:val="32"/>
        </w:rPr>
        <w:t>）基本支出：填列单位为保障机构正常运转、完成日常工作任务而发生的各项支出。</w:t>
      </w:r>
    </w:p>
    <w:p w:rsidR="005A35C6" w:rsidRPr="00A276C4" w:rsidRDefault="005A35C6" w:rsidP="005A35C6">
      <w:pPr>
        <w:pStyle w:val="a7"/>
        <w:shd w:val="clear" w:color="auto" w:fill="FFFFFF"/>
        <w:spacing w:before="0" w:beforeAutospacing="0" w:after="0" w:afterAutospacing="0" w:line="384" w:lineRule="atLeast"/>
        <w:ind w:firstLine="645"/>
        <w:rPr>
          <w:rFonts w:ascii="仿宋" w:eastAsia="仿宋" w:hAnsi="仿宋"/>
          <w:sz w:val="32"/>
          <w:szCs w:val="32"/>
        </w:rPr>
      </w:pPr>
      <w:r w:rsidRPr="00A276C4">
        <w:rPr>
          <w:rFonts w:ascii="仿宋" w:eastAsia="仿宋" w:hAnsi="仿宋" w:hint="eastAsia"/>
          <w:sz w:val="32"/>
          <w:szCs w:val="32"/>
        </w:rPr>
        <w:t>（</w:t>
      </w:r>
      <w:r w:rsidR="00A276C4" w:rsidRPr="00A276C4">
        <w:rPr>
          <w:rFonts w:ascii="仿宋" w:eastAsia="仿宋" w:hAnsi="仿宋" w:hint="eastAsia"/>
          <w:sz w:val="32"/>
          <w:szCs w:val="32"/>
        </w:rPr>
        <w:t>四</w:t>
      </w:r>
      <w:r w:rsidRPr="00A276C4">
        <w:rPr>
          <w:rFonts w:ascii="仿宋" w:eastAsia="仿宋" w:hAnsi="仿宋" w:hint="eastAsia"/>
          <w:sz w:val="32"/>
          <w:szCs w:val="32"/>
        </w:rPr>
        <w:t>）项目支出：填列单位为完成特定的行政工作任务或事业发展目标，在基本支出之外发生的各项支出</w:t>
      </w:r>
    </w:p>
    <w:p w:rsidR="005A35C6" w:rsidRPr="00A276C4" w:rsidRDefault="005A35C6" w:rsidP="005A35C6">
      <w:pPr>
        <w:pStyle w:val="a7"/>
        <w:shd w:val="clear" w:color="auto" w:fill="FFFFFF"/>
        <w:spacing w:before="0" w:beforeAutospacing="0" w:after="0" w:afterAutospacing="0" w:line="384" w:lineRule="atLeast"/>
        <w:ind w:firstLine="645"/>
        <w:rPr>
          <w:rFonts w:ascii="仿宋" w:eastAsia="仿宋" w:hAnsi="仿宋"/>
          <w:sz w:val="32"/>
          <w:szCs w:val="32"/>
        </w:rPr>
      </w:pPr>
      <w:r w:rsidRPr="00A276C4">
        <w:rPr>
          <w:rFonts w:ascii="仿宋" w:eastAsia="仿宋" w:hAnsi="仿宋" w:hint="eastAsia"/>
          <w:sz w:val="32"/>
          <w:szCs w:val="32"/>
        </w:rPr>
        <w:t>（</w:t>
      </w:r>
      <w:r w:rsidR="00A276C4" w:rsidRPr="00A276C4">
        <w:rPr>
          <w:rFonts w:ascii="仿宋" w:eastAsia="仿宋" w:hAnsi="仿宋" w:hint="eastAsia"/>
          <w:sz w:val="32"/>
          <w:szCs w:val="32"/>
        </w:rPr>
        <w:t>五</w:t>
      </w:r>
      <w:r w:rsidRPr="00A276C4">
        <w:rPr>
          <w:rFonts w:ascii="仿宋" w:eastAsia="仿宋" w:hAnsi="仿宋" w:hint="eastAsia"/>
          <w:sz w:val="32"/>
          <w:szCs w:val="32"/>
        </w:rPr>
        <w:t>）“三公”经费：指部门用财政拨款安排的因公出国（境）费、公务用车购置及运行费和公务接待费。其中，因公出国（境）</w:t>
      </w:r>
      <w:proofErr w:type="gramStart"/>
      <w:r w:rsidRPr="00A276C4">
        <w:rPr>
          <w:rFonts w:ascii="仿宋" w:eastAsia="仿宋" w:hAnsi="仿宋" w:hint="eastAsia"/>
          <w:sz w:val="32"/>
          <w:szCs w:val="32"/>
        </w:rPr>
        <w:t>费反映</w:t>
      </w:r>
      <w:proofErr w:type="gramEnd"/>
      <w:r w:rsidRPr="00A276C4">
        <w:rPr>
          <w:rFonts w:ascii="仿宋" w:eastAsia="仿宋" w:hAnsi="仿宋" w:hint="eastAsia"/>
          <w:sz w:val="32"/>
          <w:szCs w:val="32"/>
        </w:rPr>
        <w:t>单位公务出国（境）的国际旅费、国外城市间交通费、住宿费、伙食费、培训费、公杂费等支出；公务用车购置及运行</w:t>
      </w:r>
      <w:proofErr w:type="gramStart"/>
      <w:r w:rsidRPr="00A276C4">
        <w:rPr>
          <w:rFonts w:ascii="仿宋" w:eastAsia="仿宋" w:hAnsi="仿宋" w:hint="eastAsia"/>
          <w:sz w:val="32"/>
          <w:szCs w:val="32"/>
        </w:rPr>
        <w:t>费反映</w:t>
      </w:r>
      <w:proofErr w:type="gramEnd"/>
      <w:r w:rsidRPr="00A276C4">
        <w:rPr>
          <w:rFonts w:ascii="仿宋" w:eastAsia="仿宋" w:hAnsi="仿宋" w:hint="eastAsia"/>
          <w:sz w:val="32"/>
          <w:szCs w:val="32"/>
        </w:rPr>
        <w:t>单位公务用车购置支出（</w:t>
      </w:r>
      <w:proofErr w:type="gramStart"/>
      <w:r w:rsidRPr="00A276C4">
        <w:rPr>
          <w:rFonts w:ascii="仿宋" w:eastAsia="仿宋" w:hAnsi="仿宋" w:hint="eastAsia"/>
          <w:sz w:val="32"/>
          <w:szCs w:val="32"/>
        </w:rPr>
        <w:t>含车辆</w:t>
      </w:r>
      <w:proofErr w:type="gramEnd"/>
      <w:r w:rsidRPr="00A276C4">
        <w:rPr>
          <w:rFonts w:ascii="仿宋" w:eastAsia="仿宋" w:hAnsi="仿宋" w:hint="eastAsia"/>
          <w:sz w:val="32"/>
          <w:szCs w:val="32"/>
        </w:rPr>
        <w:t>购置税）及租用费、燃料费、维修费、过路过桥费、保险费、安全奖励费用等支出；公务接待</w:t>
      </w:r>
      <w:proofErr w:type="gramStart"/>
      <w:r w:rsidRPr="00A276C4">
        <w:rPr>
          <w:rFonts w:ascii="仿宋" w:eastAsia="仿宋" w:hAnsi="仿宋" w:hint="eastAsia"/>
          <w:sz w:val="32"/>
          <w:szCs w:val="32"/>
        </w:rPr>
        <w:t>费反映</w:t>
      </w:r>
      <w:proofErr w:type="gramEnd"/>
      <w:r w:rsidRPr="00A276C4">
        <w:rPr>
          <w:rFonts w:ascii="仿宋" w:eastAsia="仿宋" w:hAnsi="仿宋" w:hint="eastAsia"/>
          <w:sz w:val="32"/>
          <w:szCs w:val="32"/>
        </w:rPr>
        <w:t>单位按规定开支的各类公务接待（含外宾接待）支出。</w:t>
      </w:r>
    </w:p>
    <w:p w:rsidR="005A35C6" w:rsidRPr="00A276C4" w:rsidRDefault="005A35C6" w:rsidP="005A35C6">
      <w:pPr>
        <w:pStyle w:val="a7"/>
        <w:shd w:val="clear" w:color="auto" w:fill="FFFFFF"/>
        <w:spacing w:before="0" w:beforeAutospacing="0" w:after="0" w:afterAutospacing="0" w:line="384" w:lineRule="atLeast"/>
        <w:ind w:firstLine="645"/>
        <w:rPr>
          <w:rFonts w:ascii="仿宋" w:eastAsia="仿宋" w:hAnsi="仿宋"/>
          <w:sz w:val="32"/>
          <w:szCs w:val="32"/>
        </w:rPr>
      </w:pPr>
      <w:r w:rsidRPr="00A276C4">
        <w:rPr>
          <w:rFonts w:ascii="仿宋" w:eastAsia="仿宋" w:hAnsi="微软雅黑"/>
          <w:sz w:val="32"/>
          <w:szCs w:val="32"/>
        </w:rPr>
        <w:lastRenderedPageBreak/>
        <w:t> </w:t>
      </w:r>
      <w:r w:rsidRPr="00A276C4">
        <w:rPr>
          <w:rFonts w:ascii="仿宋" w:eastAsia="仿宋" w:hAnsi="仿宋" w:hint="eastAsia"/>
          <w:sz w:val="32"/>
          <w:szCs w:val="32"/>
        </w:rPr>
        <w:t>（</w:t>
      </w:r>
      <w:r w:rsidR="00A276C4" w:rsidRPr="00A276C4">
        <w:rPr>
          <w:rFonts w:ascii="仿宋" w:eastAsia="仿宋" w:hAnsi="仿宋" w:hint="eastAsia"/>
          <w:sz w:val="32"/>
          <w:szCs w:val="32"/>
        </w:rPr>
        <w:t>六</w:t>
      </w:r>
      <w:r w:rsidRPr="00A276C4">
        <w:rPr>
          <w:rFonts w:ascii="仿宋" w:eastAsia="仿宋" w:hAnsi="仿宋" w:hint="eastAsia"/>
          <w:sz w:val="32"/>
          <w:szCs w:val="32"/>
        </w:rPr>
        <w:t>）公务用车购置：填列单位公务用车车辆购置支出（</w:t>
      </w:r>
      <w:proofErr w:type="gramStart"/>
      <w:r w:rsidRPr="00A276C4">
        <w:rPr>
          <w:rFonts w:ascii="仿宋" w:eastAsia="仿宋" w:hAnsi="仿宋" w:hint="eastAsia"/>
          <w:sz w:val="32"/>
          <w:szCs w:val="32"/>
        </w:rPr>
        <w:t>含车辆</w:t>
      </w:r>
      <w:proofErr w:type="gramEnd"/>
      <w:r w:rsidRPr="00A276C4">
        <w:rPr>
          <w:rFonts w:ascii="仿宋" w:eastAsia="仿宋" w:hAnsi="仿宋" w:hint="eastAsia"/>
          <w:sz w:val="32"/>
          <w:szCs w:val="32"/>
        </w:rPr>
        <w:t>购置税）。</w:t>
      </w:r>
    </w:p>
    <w:p w:rsidR="005A35C6" w:rsidRPr="00A276C4" w:rsidRDefault="005A35C6" w:rsidP="005A35C6">
      <w:pPr>
        <w:pStyle w:val="a7"/>
        <w:shd w:val="clear" w:color="auto" w:fill="FFFFFF"/>
        <w:spacing w:before="0" w:beforeAutospacing="0" w:after="0" w:afterAutospacing="0" w:line="384" w:lineRule="atLeast"/>
        <w:ind w:firstLine="645"/>
        <w:rPr>
          <w:rFonts w:ascii="仿宋" w:eastAsia="仿宋" w:hAnsi="仿宋"/>
          <w:sz w:val="32"/>
          <w:szCs w:val="32"/>
        </w:rPr>
      </w:pPr>
      <w:r w:rsidRPr="00A276C4">
        <w:rPr>
          <w:rFonts w:ascii="仿宋" w:eastAsia="仿宋" w:hAnsi="仿宋" w:hint="eastAsia"/>
          <w:sz w:val="32"/>
          <w:szCs w:val="32"/>
        </w:rPr>
        <w:t>（</w:t>
      </w:r>
      <w:r w:rsidR="00A276C4" w:rsidRPr="00A276C4">
        <w:rPr>
          <w:rFonts w:ascii="仿宋" w:eastAsia="仿宋" w:hAnsi="仿宋" w:hint="eastAsia"/>
          <w:sz w:val="32"/>
          <w:szCs w:val="32"/>
        </w:rPr>
        <w:t>七</w:t>
      </w:r>
      <w:r w:rsidRPr="00A276C4">
        <w:rPr>
          <w:rFonts w:ascii="仿宋" w:eastAsia="仿宋" w:hAnsi="仿宋" w:hint="eastAsia"/>
          <w:sz w:val="32"/>
          <w:szCs w:val="32"/>
        </w:rPr>
        <w:t>）</w:t>
      </w:r>
      <w:r w:rsidRPr="00A276C4">
        <w:rPr>
          <w:rFonts w:ascii="仿宋" w:eastAsia="仿宋" w:hAnsi="仿宋"/>
          <w:sz w:val="32"/>
          <w:szCs w:val="32"/>
        </w:rPr>
        <w:t xml:space="preserve"> </w:t>
      </w:r>
      <w:r w:rsidRPr="00A276C4">
        <w:rPr>
          <w:rFonts w:ascii="仿宋" w:eastAsia="仿宋" w:hAnsi="仿宋" w:hint="eastAsia"/>
          <w:sz w:val="32"/>
          <w:szCs w:val="32"/>
        </w:rPr>
        <w:t>机关运行经费：指为保障行政单位（包括参照公务员法管理的事业单位）运行用于购买货物和服务的各项资金，包括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sectPr w:rsidR="005A35C6" w:rsidRPr="00A276C4" w:rsidSect="0038660F">
      <w:pgSz w:w="15842" w:h="12242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AF" w:rsidRDefault="002F65AF" w:rsidP="00E70D6B">
      <w:r>
        <w:separator/>
      </w:r>
    </w:p>
  </w:endnote>
  <w:endnote w:type="continuationSeparator" w:id="1">
    <w:p w:rsidR="002F65AF" w:rsidRDefault="002F65AF" w:rsidP="00E7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AF" w:rsidRDefault="002F65AF" w:rsidP="00E70D6B">
      <w:r>
        <w:separator/>
      </w:r>
    </w:p>
  </w:footnote>
  <w:footnote w:type="continuationSeparator" w:id="1">
    <w:p w:rsidR="002F65AF" w:rsidRDefault="002F65AF" w:rsidP="00E70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84541"/>
    <w:rsid w:val="000060DF"/>
    <w:rsid w:val="00054929"/>
    <w:rsid w:val="0007391A"/>
    <w:rsid w:val="000A0B01"/>
    <w:rsid w:val="000C6612"/>
    <w:rsid w:val="000E4249"/>
    <w:rsid w:val="00127F8F"/>
    <w:rsid w:val="001C142E"/>
    <w:rsid w:val="0025799D"/>
    <w:rsid w:val="00287D00"/>
    <w:rsid w:val="002F65AF"/>
    <w:rsid w:val="00305783"/>
    <w:rsid w:val="00306D60"/>
    <w:rsid w:val="0034284E"/>
    <w:rsid w:val="00345D42"/>
    <w:rsid w:val="0038660F"/>
    <w:rsid w:val="003A399C"/>
    <w:rsid w:val="003B62D7"/>
    <w:rsid w:val="003D41A1"/>
    <w:rsid w:val="00422692"/>
    <w:rsid w:val="00497256"/>
    <w:rsid w:val="004F4F6E"/>
    <w:rsid w:val="00504E42"/>
    <w:rsid w:val="00524413"/>
    <w:rsid w:val="00532CEA"/>
    <w:rsid w:val="00562CCF"/>
    <w:rsid w:val="005A1B0C"/>
    <w:rsid w:val="005A35C6"/>
    <w:rsid w:val="007452D7"/>
    <w:rsid w:val="0076201C"/>
    <w:rsid w:val="0079631E"/>
    <w:rsid w:val="007A241D"/>
    <w:rsid w:val="007D7DCB"/>
    <w:rsid w:val="0088548A"/>
    <w:rsid w:val="00984541"/>
    <w:rsid w:val="00985587"/>
    <w:rsid w:val="00A15E15"/>
    <w:rsid w:val="00A276C4"/>
    <w:rsid w:val="00A84CE2"/>
    <w:rsid w:val="00AC573F"/>
    <w:rsid w:val="00AE5860"/>
    <w:rsid w:val="00B0749F"/>
    <w:rsid w:val="00B2168F"/>
    <w:rsid w:val="00B3534F"/>
    <w:rsid w:val="00BA35E3"/>
    <w:rsid w:val="00BC1140"/>
    <w:rsid w:val="00BC6D69"/>
    <w:rsid w:val="00BF4999"/>
    <w:rsid w:val="00C6223B"/>
    <w:rsid w:val="00CE5B23"/>
    <w:rsid w:val="00D01030"/>
    <w:rsid w:val="00D5487D"/>
    <w:rsid w:val="00DB3B07"/>
    <w:rsid w:val="00DD4399"/>
    <w:rsid w:val="00E10BD2"/>
    <w:rsid w:val="00E70D6B"/>
    <w:rsid w:val="00F02C5B"/>
    <w:rsid w:val="00F67F12"/>
    <w:rsid w:val="00FE2E91"/>
    <w:rsid w:val="00FF79E9"/>
    <w:rsid w:val="7C21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5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984541"/>
    <w:rPr>
      <w:color w:val="4E4D4D"/>
      <w:u w:val="none"/>
    </w:rPr>
  </w:style>
  <w:style w:type="character" w:styleId="a4">
    <w:name w:val="Hyperlink"/>
    <w:basedOn w:val="a0"/>
    <w:rsid w:val="00984541"/>
    <w:rPr>
      <w:color w:val="4E4D4D"/>
      <w:u w:val="none"/>
    </w:rPr>
  </w:style>
  <w:style w:type="paragraph" w:styleId="a5">
    <w:name w:val="header"/>
    <w:basedOn w:val="a"/>
    <w:link w:val="Char"/>
    <w:rsid w:val="00E70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0D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70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70D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B07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767A83-DF67-462D-9546-ACDD85E5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Administrator.MS-201609291433</dc:creator>
  <cp:lastModifiedBy>admin</cp:lastModifiedBy>
  <cp:revision>47</cp:revision>
  <dcterms:created xsi:type="dcterms:W3CDTF">2014-10-29T12:08:00Z</dcterms:created>
  <dcterms:modified xsi:type="dcterms:W3CDTF">2017-10-03T02:31:00Z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